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90" w:rsidRPr="00B22A90" w:rsidRDefault="00B22A90" w:rsidP="00B22A90">
      <w:pPr>
        <w:jc w:val="both"/>
        <w:rPr>
          <w:rFonts w:cstheme="minorHAnsi"/>
          <w:sz w:val="36"/>
        </w:rPr>
      </w:pPr>
      <w:r>
        <w:rPr>
          <w:rFonts w:cstheme="minorHAnsi"/>
          <w:sz w:val="36"/>
        </w:rPr>
        <w:t xml:space="preserve">     </w:t>
      </w:r>
    </w:p>
    <w:p w:rsidR="00C45008" w:rsidRDefault="00C45008" w:rsidP="007D4AF7">
      <w:pPr>
        <w:ind w:left="1416" w:firstLine="708"/>
        <w:jc w:val="both"/>
        <w:rPr>
          <w:rFonts w:cstheme="minorHAnsi"/>
          <w:sz w:val="36"/>
        </w:rPr>
      </w:pPr>
      <w:r>
        <w:rPr>
          <w:rFonts w:cstheme="minorHAnsi"/>
          <w:sz w:val="36"/>
        </w:rPr>
        <w:t>Дорогие читатели!</w:t>
      </w:r>
    </w:p>
    <w:p w:rsidR="007D4AF7" w:rsidRDefault="007D4AF7" w:rsidP="00C45008">
      <w:pPr>
        <w:jc w:val="both"/>
        <w:rPr>
          <w:rFonts w:cstheme="minorHAnsi"/>
          <w:sz w:val="36"/>
        </w:rPr>
      </w:pPr>
    </w:p>
    <w:p w:rsidR="007D4AF7" w:rsidRDefault="007D4AF7" w:rsidP="00C45008">
      <w:pPr>
        <w:jc w:val="both"/>
        <w:rPr>
          <w:rFonts w:cstheme="minorHAnsi"/>
          <w:sz w:val="36"/>
        </w:rPr>
      </w:pPr>
    </w:p>
    <w:p w:rsidR="00C45008" w:rsidRDefault="00680FCB" w:rsidP="00C45008">
      <w:pPr>
        <w:jc w:val="both"/>
        <w:rPr>
          <w:rFonts w:cstheme="minorHAnsi"/>
          <w:sz w:val="36"/>
        </w:rPr>
      </w:pPr>
      <w:r>
        <w:rPr>
          <w:rFonts w:cstheme="minorHAnsi"/>
          <w:sz w:val="36"/>
        </w:rPr>
        <w:t>Приглашаем</w:t>
      </w:r>
      <w:r w:rsidR="00C45008">
        <w:rPr>
          <w:rFonts w:cstheme="minorHAnsi"/>
          <w:sz w:val="36"/>
        </w:rPr>
        <w:t xml:space="preserve"> Вас принять участие в акции (</w:t>
      </w:r>
      <w:proofErr w:type="spellStart"/>
      <w:r w:rsidR="00C45008">
        <w:rPr>
          <w:rFonts w:cstheme="minorHAnsi"/>
          <w:sz w:val="36"/>
        </w:rPr>
        <w:t>флешмобе</w:t>
      </w:r>
      <w:proofErr w:type="spellEnd"/>
      <w:r w:rsidR="00C45008">
        <w:rPr>
          <w:rFonts w:cstheme="minorHAnsi"/>
          <w:sz w:val="36"/>
        </w:rPr>
        <w:t xml:space="preserve">) «Ловите ветер всеми парусами!» </w:t>
      </w:r>
    </w:p>
    <w:p w:rsidR="00C45008" w:rsidRPr="00BF17D7" w:rsidRDefault="00C45008" w:rsidP="00C4500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222222"/>
          <w:szCs w:val="20"/>
          <w:lang w:eastAsia="ru-RU"/>
        </w:rPr>
      </w:pPr>
      <w:proofErr w:type="gramStart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Подписчикам библиотечных групп для того, чтобы принять участие в Акции (</w:t>
      </w:r>
      <w:proofErr w:type="spellStart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флешмобе</w:t>
      </w:r>
      <w:proofErr w:type="spellEnd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), надо выложить в социальную сеть «</w:t>
      </w:r>
      <w:proofErr w:type="spellStart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ВКонтакте</w:t>
      </w:r>
      <w:proofErr w:type="spellEnd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» фотографию с книгой В. С. Высоцкого или о нем («</w:t>
      </w:r>
      <w:proofErr w:type="spellStart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селфи</w:t>
      </w:r>
      <w:proofErr w:type="spellEnd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»), видео с прочтением его стихов или самостоятельно исполненную песню В. С. Высоцкого, или выложить аудиозапись любой его песни, возможно, и известные популярные фразы из стихов, песен В. С. Высоцкого, кинофильмов с его участием</w:t>
      </w:r>
      <w:proofErr w:type="gramEnd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 xml:space="preserve"> и т.п.</w:t>
      </w:r>
    </w:p>
    <w:p w:rsidR="00C45008" w:rsidRPr="00BF17D7" w:rsidRDefault="00C45008" w:rsidP="00C45008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222222"/>
          <w:szCs w:val="20"/>
          <w:lang w:eastAsia="ru-RU"/>
        </w:rPr>
      </w:pPr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Участникам Акции (</w:t>
      </w:r>
      <w:proofErr w:type="spellStart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флешмоба</w:t>
      </w:r>
      <w:proofErr w:type="spellEnd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)</w:t>
      </w:r>
      <w:r w:rsidRPr="00BF17D7">
        <w:rPr>
          <w:rFonts w:ascii="Arial" w:eastAsia="Times New Roman" w:hAnsi="Arial" w:cs="Arial"/>
          <w:b/>
          <w:bCs/>
          <w:color w:val="222222"/>
          <w:szCs w:val="20"/>
          <w:lang w:eastAsia="ru-RU"/>
        </w:rPr>
        <w:t xml:space="preserve"> </w:t>
      </w:r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 xml:space="preserve">необходимо поставить </w:t>
      </w:r>
      <w:proofErr w:type="spellStart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хэштег</w:t>
      </w:r>
      <w:proofErr w:type="spellEnd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 xml:space="preserve"> </w:t>
      </w:r>
      <w:r w:rsidRPr="00BF17D7">
        <w:rPr>
          <w:rFonts w:ascii="Arial" w:eastAsia="Times New Roman" w:hAnsi="Arial" w:cs="Arial"/>
          <w:b/>
          <w:bCs/>
          <w:color w:val="222222"/>
          <w:szCs w:val="20"/>
          <w:lang w:eastAsia="ru-RU"/>
        </w:rPr>
        <w:t>#</w:t>
      </w:r>
      <w:proofErr w:type="spellStart"/>
      <w:r w:rsidRPr="00BF17D7">
        <w:rPr>
          <w:rFonts w:ascii="Arial" w:eastAsia="Times New Roman" w:hAnsi="Arial" w:cs="Arial"/>
          <w:b/>
          <w:bCs/>
          <w:color w:val="222222"/>
          <w:szCs w:val="20"/>
          <w:lang w:eastAsia="ru-RU"/>
        </w:rPr>
        <w:t>псковрегиончитаетвысоцкого</w:t>
      </w:r>
      <w:proofErr w:type="spellEnd"/>
      <w:r w:rsidRPr="00BF17D7">
        <w:rPr>
          <w:rFonts w:ascii="Arial" w:eastAsia="Times New Roman" w:hAnsi="Arial" w:cs="Arial"/>
          <w:b/>
          <w:bCs/>
          <w:color w:val="222222"/>
          <w:szCs w:val="20"/>
          <w:lang w:eastAsia="ru-RU"/>
        </w:rPr>
        <w:t>, #</w:t>
      </w:r>
      <w:proofErr w:type="spellStart"/>
      <w:r w:rsidRPr="00BF17D7">
        <w:rPr>
          <w:rFonts w:ascii="Arial" w:eastAsia="Times New Roman" w:hAnsi="Arial" w:cs="Arial"/>
          <w:b/>
          <w:bCs/>
          <w:color w:val="222222"/>
          <w:szCs w:val="20"/>
          <w:lang w:eastAsia="ru-RU"/>
        </w:rPr>
        <w:t>высоцкийнезабыт</w:t>
      </w:r>
      <w:proofErr w:type="spellEnd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. Передать эстафету трем друзьям, перейти на указанную в Акции (</w:t>
      </w:r>
      <w:proofErr w:type="spellStart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флешмобе</w:t>
      </w:r>
      <w:proofErr w:type="spellEnd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 xml:space="preserve">) страничку библиотеки и поучаствовать в опросе «Участвуете ли Вы во </w:t>
      </w:r>
      <w:proofErr w:type="spellStart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флешмобе</w:t>
      </w:r>
      <w:proofErr w:type="spellEnd"/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>, посвященном 80-летию со дня рождения В.С Высоцкого?».</w:t>
      </w:r>
    </w:p>
    <w:p w:rsidR="00C45008" w:rsidRPr="00BF17D7" w:rsidRDefault="00C45008" w:rsidP="00C45008">
      <w:pPr>
        <w:shd w:val="clear" w:color="auto" w:fill="FFFFFF"/>
        <w:tabs>
          <w:tab w:val="left" w:pos="7860"/>
        </w:tabs>
        <w:spacing w:line="240" w:lineRule="auto"/>
        <w:jc w:val="both"/>
        <w:rPr>
          <w:rFonts w:ascii="Arial" w:eastAsia="Times New Roman" w:hAnsi="Arial" w:cs="Arial"/>
          <w:color w:val="222222"/>
          <w:szCs w:val="20"/>
          <w:lang w:eastAsia="ru-RU"/>
        </w:rPr>
      </w:pPr>
      <w:r w:rsidRPr="00BF17D7">
        <w:rPr>
          <w:rFonts w:ascii="Arial" w:eastAsia="Times New Roman" w:hAnsi="Arial" w:cs="Arial"/>
          <w:b/>
          <w:bCs/>
          <w:color w:val="222222"/>
          <w:szCs w:val="20"/>
          <w:lang w:eastAsia="ru-RU"/>
        </w:rPr>
        <w:t>Сроки проведения Акции (</w:t>
      </w:r>
      <w:proofErr w:type="spellStart"/>
      <w:r w:rsidRPr="00BF17D7">
        <w:rPr>
          <w:rFonts w:ascii="Arial" w:eastAsia="Times New Roman" w:hAnsi="Arial" w:cs="Arial"/>
          <w:b/>
          <w:bCs/>
          <w:color w:val="222222"/>
          <w:szCs w:val="20"/>
          <w:lang w:eastAsia="ru-RU"/>
        </w:rPr>
        <w:t>флешмоба</w:t>
      </w:r>
      <w:proofErr w:type="spellEnd"/>
      <w:r w:rsidRPr="00BF17D7">
        <w:rPr>
          <w:rFonts w:ascii="Arial" w:eastAsia="Times New Roman" w:hAnsi="Arial" w:cs="Arial"/>
          <w:b/>
          <w:bCs/>
          <w:color w:val="222222"/>
          <w:szCs w:val="20"/>
          <w:lang w:eastAsia="ru-RU"/>
        </w:rPr>
        <w:t>) -</w:t>
      </w:r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 xml:space="preserve"> с 15 января по 27 января 2018 года</w:t>
      </w:r>
      <w:r w:rsidRPr="00BF17D7">
        <w:rPr>
          <w:rFonts w:ascii="Arial" w:eastAsia="Times New Roman" w:hAnsi="Arial" w:cs="Arial"/>
          <w:color w:val="222222"/>
          <w:szCs w:val="20"/>
          <w:lang w:eastAsia="ru-RU"/>
        </w:rPr>
        <w:tab/>
      </w:r>
    </w:p>
    <w:p w:rsidR="00C45008" w:rsidRDefault="00C45008" w:rsidP="00C45008">
      <w:pPr>
        <w:jc w:val="both"/>
        <w:rPr>
          <w:rFonts w:cstheme="minorHAnsi"/>
          <w:sz w:val="32"/>
        </w:rPr>
      </w:pPr>
    </w:p>
    <w:p w:rsidR="00C45008" w:rsidRDefault="00C45008" w:rsidP="00C45008">
      <w:pPr>
        <w:jc w:val="both"/>
        <w:rPr>
          <w:rFonts w:cstheme="minorHAnsi"/>
          <w:sz w:val="36"/>
        </w:rPr>
      </w:pPr>
      <w:r>
        <w:rPr>
          <w:rFonts w:cstheme="minorHAnsi"/>
          <w:sz w:val="32"/>
        </w:rPr>
        <w:t xml:space="preserve">             </w:t>
      </w:r>
      <w:r>
        <w:rPr>
          <w:rFonts w:cstheme="minorHAnsi"/>
          <w:sz w:val="36"/>
        </w:rPr>
        <w:t>Присоединяйтесь к акции!</w:t>
      </w:r>
    </w:p>
    <w:p w:rsidR="00C45008" w:rsidRDefault="00C45008" w:rsidP="00C45008">
      <w:pPr>
        <w:jc w:val="both"/>
        <w:rPr>
          <w:rFonts w:cstheme="minorHAnsi"/>
          <w:sz w:val="36"/>
        </w:rPr>
      </w:pPr>
    </w:p>
    <w:p w:rsidR="007D4AF7" w:rsidRDefault="007D4AF7" w:rsidP="007D4AF7">
      <w:pPr>
        <w:jc w:val="both"/>
        <w:rPr>
          <w:sz w:val="28"/>
        </w:rPr>
      </w:pPr>
    </w:p>
    <w:p w:rsidR="007D4AF7" w:rsidRDefault="007D4AF7" w:rsidP="00680FCB">
      <w:pPr>
        <w:jc w:val="center"/>
        <w:rPr>
          <w:sz w:val="28"/>
        </w:rPr>
      </w:pPr>
      <w:r>
        <w:rPr>
          <w:sz w:val="28"/>
        </w:rPr>
        <w:lastRenderedPageBreak/>
        <w:t>МБУ «Гдовская районная центральная библиотека»</w:t>
      </w:r>
    </w:p>
    <w:p w:rsidR="007D4AF7" w:rsidRDefault="007D4AF7" w:rsidP="00680FCB">
      <w:pPr>
        <w:jc w:val="center"/>
        <w:rPr>
          <w:sz w:val="28"/>
        </w:rPr>
      </w:pPr>
      <w:r>
        <w:rPr>
          <w:sz w:val="28"/>
        </w:rPr>
        <w:t>Чернёвская сельская</w:t>
      </w:r>
      <w:r w:rsidR="00680FCB">
        <w:rPr>
          <w:sz w:val="28"/>
        </w:rPr>
        <w:t xml:space="preserve"> модельная</w:t>
      </w:r>
      <w:r>
        <w:rPr>
          <w:sz w:val="28"/>
        </w:rPr>
        <w:t xml:space="preserve"> библиотека – фи</w:t>
      </w:r>
      <w:r w:rsidR="00680FCB">
        <w:rPr>
          <w:sz w:val="28"/>
        </w:rPr>
        <w:t>лиал</w:t>
      </w:r>
    </w:p>
    <w:p w:rsidR="007D4AF7" w:rsidRDefault="007D4AF7" w:rsidP="007D4AF7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095750" cy="3667125"/>
            <wp:effectExtent l="19050" t="0" r="0" b="0"/>
            <wp:docPr id="6" name="Рисунок 0" descr="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502" cy="367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AF7" w:rsidRDefault="007D4AF7" w:rsidP="004B6015">
      <w:pPr>
        <w:jc w:val="center"/>
        <w:rPr>
          <w:rFonts w:ascii="Arial Nova" w:hAnsi="Arial Nova"/>
          <w:sz w:val="48"/>
        </w:rPr>
      </w:pPr>
      <w:bookmarkStart w:id="0" w:name="_GoBack"/>
      <w:r>
        <w:rPr>
          <w:rFonts w:ascii="Arial Nova" w:hAnsi="Arial Nova"/>
          <w:sz w:val="48"/>
        </w:rPr>
        <w:t>В.С. Высоцкий</w:t>
      </w:r>
    </w:p>
    <w:p w:rsidR="007D4AF7" w:rsidRDefault="007D4AF7" w:rsidP="004B6015">
      <w:pPr>
        <w:jc w:val="center"/>
        <w:rPr>
          <w:rFonts w:ascii="Arial Nova" w:hAnsi="Arial Nova"/>
          <w:sz w:val="48"/>
        </w:rPr>
      </w:pPr>
      <w:r>
        <w:rPr>
          <w:rFonts w:ascii="Arial Nova" w:hAnsi="Arial Nova"/>
          <w:sz w:val="48"/>
        </w:rPr>
        <w:t>( 1938     -   1980)</w:t>
      </w:r>
    </w:p>
    <w:bookmarkEnd w:id="0"/>
    <w:p w:rsidR="00680FCB" w:rsidRDefault="007D4AF7" w:rsidP="007D4AF7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                  </w:t>
      </w:r>
    </w:p>
    <w:p w:rsidR="00680FCB" w:rsidRDefault="00680FCB" w:rsidP="007D4AF7">
      <w:pPr>
        <w:jc w:val="both"/>
        <w:rPr>
          <w:rFonts w:cstheme="minorHAnsi"/>
          <w:sz w:val="28"/>
        </w:rPr>
      </w:pPr>
    </w:p>
    <w:p w:rsidR="007D4AF7" w:rsidRDefault="007D4AF7" w:rsidP="00680FCB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2018 год</w:t>
      </w:r>
    </w:p>
    <w:p w:rsidR="00FD4505" w:rsidRPr="00680FCB" w:rsidRDefault="00FD4505" w:rsidP="00FD4505">
      <w:pPr>
        <w:jc w:val="both"/>
        <w:rPr>
          <w:rFonts w:ascii="Arial Nova" w:hAnsi="Arial Nova"/>
          <w:sz w:val="48"/>
        </w:rPr>
      </w:pPr>
      <w:r>
        <w:rPr>
          <w:rFonts w:cstheme="minorHAnsi"/>
          <w:sz w:val="36"/>
        </w:rPr>
        <w:lastRenderedPageBreak/>
        <w:t xml:space="preserve">Владимир Семёнович Высоцкий. </w:t>
      </w:r>
    </w:p>
    <w:p w:rsidR="00FD4505" w:rsidRDefault="00FD4505" w:rsidP="00FD4505">
      <w:pPr>
        <w:jc w:val="both"/>
        <w:rPr>
          <w:rFonts w:cstheme="minorHAnsi"/>
          <w:sz w:val="36"/>
        </w:rPr>
      </w:pPr>
      <w:r>
        <w:rPr>
          <w:rFonts w:cstheme="minorHAnsi"/>
          <w:sz w:val="36"/>
        </w:rPr>
        <w:t>Человек огромного таланта.  Поэт, бард, актёр.</w:t>
      </w:r>
    </w:p>
    <w:p w:rsidR="00FD4505" w:rsidRDefault="00FD4505" w:rsidP="00FD4505">
      <w:pPr>
        <w:jc w:val="both"/>
        <w:rPr>
          <w:rFonts w:cstheme="minorHAnsi"/>
          <w:sz w:val="36"/>
        </w:rPr>
      </w:pPr>
      <w:r>
        <w:rPr>
          <w:rFonts w:cstheme="minorHAnsi"/>
          <w:sz w:val="36"/>
        </w:rPr>
        <w:t>В нынешнем году мы отмечаем его    юбилей</w:t>
      </w:r>
    </w:p>
    <w:p w:rsidR="00FD4505" w:rsidRDefault="00FD4505" w:rsidP="00FD4505">
      <w:pPr>
        <w:jc w:val="both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i/>
          <w:sz w:val="28"/>
        </w:rPr>
        <w:t xml:space="preserve">Это был человек особый. Он выразил эпоху, он выразил своё время. Он выразил ту жизнь, внутри которой жила советская страна и жило моё поколение, и в этом его особенность.   </w:t>
      </w:r>
      <w:r>
        <w:rPr>
          <w:rFonts w:asciiTheme="majorHAnsi" w:hAnsiTheme="majorHAnsi" w:cstheme="minorHAnsi"/>
          <w:sz w:val="28"/>
        </w:rPr>
        <w:t xml:space="preserve">             Виталий Вульф, искусствовед.</w:t>
      </w:r>
    </w:p>
    <w:p w:rsidR="00FD4505" w:rsidRDefault="00FD4505" w:rsidP="00FD4505">
      <w:pPr>
        <w:jc w:val="both"/>
        <w:rPr>
          <w:rFonts w:asciiTheme="majorHAnsi" w:hAnsiTheme="majorHAnsi" w:cstheme="minorHAnsi"/>
          <w:i/>
          <w:sz w:val="28"/>
        </w:rPr>
      </w:pPr>
      <w:r>
        <w:rPr>
          <w:rFonts w:asciiTheme="majorHAnsi" w:hAnsiTheme="majorHAnsi" w:cstheme="minorHAnsi"/>
          <w:sz w:val="28"/>
        </w:rPr>
        <w:t xml:space="preserve">В. Высоцкий  всю свою жизнь писал песни. Они просты и понятны, как исповедь человеческой жизни. Сам бард о своём творчестве говорил так:  </w:t>
      </w:r>
      <w:r>
        <w:rPr>
          <w:rFonts w:asciiTheme="majorHAnsi" w:hAnsiTheme="majorHAnsi" w:cstheme="minorHAnsi"/>
          <w:i/>
          <w:sz w:val="28"/>
        </w:rPr>
        <w:t>«Песни как часть искусства призваны делать человека лучше – не то, что его облагораживать, но хотя бы заставлять думать…»</w:t>
      </w:r>
    </w:p>
    <w:p w:rsidR="00FD4505" w:rsidRDefault="00FD4505" w:rsidP="00FD4505">
      <w:pPr>
        <w:jc w:val="both"/>
        <w:rPr>
          <w:rFonts w:asciiTheme="majorHAnsi" w:hAnsiTheme="majorHAnsi" w:cstheme="minorHAnsi"/>
          <w:b/>
          <w:sz w:val="32"/>
        </w:rPr>
      </w:pPr>
      <w:r>
        <w:rPr>
          <w:rFonts w:asciiTheme="majorHAnsi" w:hAnsiTheme="majorHAnsi" w:cstheme="minorHAnsi"/>
          <w:b/>
          <w:sz w:val="32"/>
        </w:rPr>
        <w:t xml:space="preserve">                       Афоризмы В. Высоцкого</w:t>
      </w:r>
    </w:p>
    <w:p w:rsidR="00FD4505" w:rsidRDefault="00FD4505" w:rsidP="00FD4505">
      <w:pPr>
        <w:jc w:val="both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sz w:val="28"/>
        </w:rPr>
        <w:t>- Коридоры кончаются стенкой. А тоннели выводят на свет.</w:t>
      </w:r>
    </w:p>
    <w:p w:rsidR="00FD4505" w:rsidRDefault="00FD4505" w:rsidP="00FD4505">
      <w:pPr>
        <w:jc w:val="both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sz w:val="28"/>
        </w:rPr>
        <w:t>-Лучше гор могут быть только горы, на которых ещё не бывал.</w:t>
      </w:r>
    </w:p>
    <w:p w:rsidR="00FD4505" w:rsidRDefault="00FD4505" w:rsidP="00FD4505">
      <w:pPr>
        <w:jc w:val="both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sz w:val="28"/>
        </w:rPr>
        <w:t>-Надо. Надо сыпать соль на раны, чтоб лучше помнить, пусть они болят.</w:t>
      </w:r>
    </w:p>
    <w:p w:rsidR="00FD4505" w:rsidRDefault="00FD4505" w:rsidP="00FD4505">
      <w:pPr>
        <w:jc w:val="both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sz w:val="28"/>
        </w:rPr>
        <w:lastRenderedPageBreak/>
        <w:t>-Возвращаются все</w:t>
      </w:r>
      <w:r w:rsidR="00680FCB">
        <w:rPr>
          <w:rFonts w:asciiTheme="majorHAnsi" w:hAnsiTheme="majorHAnsi" w:cstheme="minorHAnsi"/>
          <w:sz w:val="28"/>
        </w:rPr>
        <w:t xml:space="preserve"> </w:t>
      </w:r>
      <w:r>
        <w:rPr>
          <w:rFonts w:asciiTheme="majorHAnsi" w:hAnsiTheme="majorHAnsi" w:cstheme="minorHAnsi"/>
          <w:sz w:val="28"/>
        </w:rPr>
        <w:t>- кроме лучших друзей, кроме самых любимых и преданных женщин. Возвращаются все – кроме тех, кто нужней.</w:t>
      </w:r>
    </w:p>
    <w:p w:rsidR="00FD4505" w:rsidRDefault="00FD4505" w:rsidP="00FD4505">
      <w:pPr>
        <w:jc w:val="both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sz w:val="28"/>
        </w:rPr>
        <w:t>- Купола в России кроют чистым золотом – чтобы чаще господь замечал.</w:t>
      </w:r>
    </w:p>
    <w:p w:rsidR="00FD4505" w:rsidRDefault="00FD4505" w:rsidP="00FD4505">
      <w:pPr>
        <w:jc w:val="both"/>
        <w:rPr>
          <w:rFonts w:asciiTheme="majorHAnsi" w:hAnsiTheme="majorHAnsi" w:cstheme="minorHAnsi"/>
          <w:b/>
          <w:sz w:val="32"/>
        </w:rPr>
      </w:pPr>
      <w:r>
        <w:rPr>
          <w:rFonts w:asciiTheme="majorHAnsi" w:hAnsiTheme="majorHAnsi" w:cstheme="minorHAnsi"/>
          <w:b/>
          <w:sz w:val="32"/>
        </w:rPr>
        <w:t>Владимир Высоцкий сыграл  множество ролей в театре и кино. Советуем посмотреть некоторые из  кинофильмов с его участием.</w:t>
      </w:r>
    </w:p>
    <w:p w:rsidR="0038014E" w:rsidRPr="00680FCB" w:rsidRDefault="0038014E" w:rsidP="00680FCB">
      <w:pPr>
        <w:pStyle w:val="a6"/>
        <w:numPr>
          <w:ilvl w:val="0"/>
          <w:numId w:val="2"/>
        </w:numPr>
        <w:jc w:val="both"/>
        <w:rPr>
          <w:rFonts w:cstheme="minorHAnsi"/>
          <w:sz w:val="32"/>
        </w:rPr>
      </w:pPr>
      <w:r w:rsidRPr="00680FCB">
        <w:rPr>
          <w:rFonts w:cstheme="minorHAnsi"/>
          <w:sz w:val="32"/>
        </w:rPr>
        <w:t>«</w:t>
      </w:r>
      <w:r w:rsidR="00680FCB">
        <w:rPr>
          <w:rFonts w:cstheme="minorHAnsi"/>
          <w:sz w:val="36"/>
        </w:rPr>
        <w:t>Сверстницы»    (</w:t>
      </w:r>
      <w:r w:rsidRPr="00680FCB">
        <w:rPr>
          <w:rFonts w:cstheme="minorHAnsi"/>
          <w:sz w:val="36"/>
        </w:rPr>
        <w:t>роль Пети)</w:t>
      </w:r>
    </w:p>
    <w:p w:rsidR="0038014E" w:rsidRPr="00BA7277" w:rsidRDefault="0038014E" w:rsidP="00680FCB">
      <w:pPr>
        <w:pStyle w:val="a6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6"/>
        </w:rPr>
        <w:t xml:space="preserve"> «Я родом из детства» (роль капитан</w:t>
      </w:r>
      <w:proofErr w:type="gramStart"/>
      <w:r>
        <w:rPr>
          <w:rFonts w:cstheme="minorHAnsi"/>
          <w:sz w:val="36"/>
        </w:rPr>
        <w:t>а-</w:t>
      </w:r>
      <w:proofErr w:type="gramEnd"/>
      <w:r>
        <w:rPr>
          <w:rFonts w:cstheme="minorHAnsi"/>
          <w:sz w:val="36"/>
        </w:rPr>
        <w:t xml:space="preserve"> танкиста Володи)</w:t>
      </w:r>
    </w:p>
    <w:p w:rsidR="0038014E" w:rsidRPr="00BA7277" w:rsidRDefault="0038014E" w:rsidP="00680FCB">
      <w:pPr>
        <w:pStyle w:val="a6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6"/>
        </w:rPr>
        <w:t xml:space="preserve"> «Вертикаль»  (в роли Володи)</w:t>
      </w:r>
    </w:p>
    <w:p w:rsidR="0038014E" w:rsidRPr="00BA7277" w:rsidRDefault="00680FCB" w:rsidP="00680FCB">
      <w:pPr>
        <w:pStyle w:val="a6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6"/>
        </w:rPr>
        <w:t xml:space="preserve"> «Хозяин тайги» (</w:t>
      </w:r>
      <w:r w:rsidR="0038014E">
        <w:rPr>
          <w:rFonts w:cstheme="minorHAnsi"/>
          <w:sz w:val="36"/>
        </w:rPr>
        <w:t xml:space="preserve">роль </w:t>
      </w:r>
      <w:proofErr w:type="gramStart"/>
      <w:r w:rsidR="0038014E">
        <w:rPr>
          <w:rFonts w:cstheme="minorHAnsi"/>
          <w:sz w:val="36"/>
        </w:rPr>
        <w:t>Рябого</w:t>
      </w:r>
      <w:proofErr w:type="gramEnd"/>
      <w:r w:rsidR="0038014E">
        <w:rPr>
          <w:rFonts w:cstheme="minorHAnsi"/>
          <w:sz w:val="36"/>
        </w:rPr>
        <w:t>)</w:t>
      </w:r>
    </w:p>
    <w:p w:rsidR="0038014E" w:rsidRPr="00FD4505" w:rsidRDefault="0038014E" w:rsidP="00680FCB">
      <w:pPr>
        <w:pStyle w:val="a6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6"/>
        </w:rPr>
        <w:t>«Служили два товарища»</w:t>
      </w:r>
    </w:p>
    <w:p w:rsidR="0038014E" w:rsidRPr="00BA7277" w:rsidRDefault="0038014E" w:rsidP="00680FCB">
      <w:pPr>
        <w:pStyle w:val="a6"/>
        <w:numPr>
          <w:ilvl w:val="0"/>
          <w:numId w:val="2"/>
        </w:numPr>
        <w:jc w:val="both"/>
        <w:rPr>
          <w:rFonts w:cstheme="minorHAnsi"/>
          <w:sz w:val="32"/>
        </w:rPr>
      </w:pPr>
      <w:r>
        <w:rPr>
          <w:rFonts w:cstheme="minorHAnsi"/>
          <w:sz w:val="36"/>
        </w:rPr>
        <w:t>«Место встречи изменить нельзя» (капитан  Жеглов)</w:t>
      </w:r>
    </w:p>
    <w:p w:rsidR="00680FCB" w:rsidRDefault="00680FCB" w:rsidP="0038014E">
      <w:pPr>
        <w:pStyle w:val="a6"/>
        <w:ind w:left="1428" w:firstLine="696"/>
        <w:jc w:val="both"/>
        <w:rPr>
          <w:rFonts w:asciiTheme="majorHAnsi" w:hAnsiTheme="majorHAnsi" w:cstheme="minorHAnsi"/>
          <w:b/>
          <w:sz w:val="36"/>
        </w:rPr>
      </w:pPr>
    </w:p>
    <w:p w:rsidR="0038014E" w:rsidRDefault="0038014E" w:rsidP="00680FCB">
      <w:pPr>
        <w:pStyle w:val="a6"/>
        <w:ind w:left="1428" w:firstLine="696"/>
        <w:rPr>
          <w:rFonts w:asciiTheme="majorHAnsi" w:hAnsiTheme="majorHAnsi" w:cstheme="minorHAnsi"/>
          <w:b/>
          <w:sz w:val="36"/>
        </w:rPr>
      </w:pPr>
      <w:r>
        <w:rPr>
          <w:rFonts w:asciiTheme="majorHAnsi" w:hAnsiTheme="majorHAnsi" w:cstheme="minorHAnsi"/>
          <w:b/>
          <w:sz w:val="36"/>
        </w:rPr>
        <w:t>Спектакли</w:t>
      </w:r>
    </w:p>
    <w:p w:rsidR="0038014E" w:rsidRPr="00680FCB" w:rsidRDefault="0038014E" w:rsidP="00680FCB">
      <w:pPr>
        <w:rPr>
          <w:rFonts w:asciiTheme="majorHAnsi" w:hAnsiTheme="majorHAnsi" w:cstheme="minorHAnsi"/>
          <w:sz w:val="32"/>
        </w:rPr>
      </w:pPr>
      <w:r w:rsidRPr="00680FCB">
        <w:rPr>
          <w:rFonts w:asciiTheme="majorHAnsi" w:hAnsiTheme="majorHAnsi" w:cstheme="minorHAnsi"/>
          <w:sz w:val="32"/>
        </w:rPr>
        <w:t>«Преступление и наказание», «Гамлет», «Мать», Вишневый сад», «Пугачев», «Послушайте», «Антимиры»</w:t>
      </w:r>
    </w:p>
    <w:p w:rsidR="0038014E" w:rsidRDefault="0038014E" w:rsidP="00680FCB">
      <w:pPr>
        <w:pStyle w:val="a6"/>
        <w:rPr>
          <w:rFonts w:asciiTheme="majorHAnsi" w:hAnsiTheme="majorHAnsi" w:cstheme="minorHAnsi"/>
          <w:b/>
          <w:sz w:val="36"/>
        </w:rPr>
      </w:pPr>
    </w:p>
    <w:p w:rsidR="00FD4505" w:rsidRDefault="00FD4505" w:rsidP="00FD4505">
      <w:pPr>
        <w:jc w:val="both"/>
        <w:rPr>
          <w:rFonts w:cstheme="minorHAnsi"/>
          <w:sz w:val="36"/>
        </w:rPr>
      </w:pPr>
    </w:p>
    <w:p w:rsidR="00FD4505" w:rsidRDefault="00FD4505" w:rsidP="00FD4505">
      <w:pPr>
        <w:jc w:val="both"/>
        <w:rPr>
          <w:rFonts w:cstheme="minorHAnsi"/>
          <w:sz w:val="36"/>
        </w:rPr>
      </w:pPr>
    </w:p>
    <w:p w:rsidR="00FD4505" w:rsidRDefault="00FD4505" w:rsidP="00FD4505">
      <w:pPr>
        <w:jc w:val="both"/>
        <w:rPr>
          <w:rFonts w:cstheme="minorHAnsi"/>
          <w:sz w:val="36"/>
        </w:rPr>
      </w:pPr>
    </w:p>
    <w:p w:rsidR="00FD4505" w:rsidRDefault="00FD4505" w:rsidP="00FD4505">
      <w:pPr>
        <w:jc w:val="both"/>
        <w:rPr>
          <w:rFonts w:cstheme="minorHAnsi"/>
          <w:sz w:val="36"/>
        </w:rPr>
      </w:pPr>
    </w:p>
    <w:p w:rsidR="00FD4505" w:rsidRDefault="00FD4505" w:rsidP="00FD4505">
      <w:pPr>
        <w:jc w:val="both"/>
        <w:rPr>
          <w:rFonts w:cstheme="minorHAnsi"/>
          <w:sz w:val="36"/>
        </w:rPr>
      </w:pPr>
    </w:p>
    <w:p w:rsidR="00BF17D7" w:rsidRDefault="00955DA0" w:rsidP="007D4AF7">
      <w:pPr>
        <w:jc w:val="both"/>
        <w:rPr>
          <w:rFonts w:cstheme="minorHAnsi"/>
          <w:sz w:val="36"/>
        </w:rPr>
      </w:pPr>
      <w:r>
        <w:rPr>
          <w:rFonts w:cstheme="minorHAnsi"/>
          <w:sz w:val="36"/>
        </w:rPr>
        <w:t xml:space="preserve">    </w:t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  <w:t xml:space="preserve"> </w:t>
      </w:r>
    </w:p>
    <w:p w:rsidR="00BF17D7" w:rsidRDefault="00BF17D7" w:rsidP="00163A34">
      <w:pPr>
        <w:jc w:val="both"/>
        <w:rPr>
          <w:rFonts w:cstheme="minorHAnsi"/>
          <w:sz w:val="36"/>
        </w:rPr>
      </w:pPr>
    </w:p>
    <w:p w:rsidR="00BF17D7" w:rsidRDefault="00BF17D7" w:rsidP="00163A34">
      <w:pPr>
        <w:jc w:val="both"/>
        <w:rPr>
          <w:rFonts w:cstheme="minorHAnsi"/>
          <w:sz w:val="36"/>
        </w:rPr>
      </w:pPr>
    </w:p>
    <w:p w:rsidR="00BF17D7" w:rsidRDefault="00BF17D7" w:rsidP="00163A34">
      <w:pPr>
        <w:jc w:val="both"/>
        <w:rPr>
          <w:rFonts w:cstheme="minorHAnsi"/>
          <w:sz w:val="36"/>
        </w:rPr>
      </w:pPr>
    </w:p>
    <w:p w:rsidR="00BF17D7" w:rsidRDefault="00BF17D7" w:rsidP="00163A34">
      <w:pPr>
        <w:jc w:val="both"/>
        <w:rPr>
          <w:rFonts w:cstheme="minorHAnsi"/>
          <w:sz w:val="36"/>
        </w:rPr>
      </w:pPr>
    </w:p>
    <w:p w:rsidR="00BA7277" w:rsidRPr="0038014E" w:rsidRDefault="00BA7277" w:rsidP="0038014E">
      <w:pPr>
        <w:jc w:val="both"/>
        <w:rPr>
          <w:rFonts w:cstheme="minorHAnsi"/>
          <w:b/>
          <w:sz w:val="36"/>
        </w:rPr>
      </w:pPr>
    </w:p>
    <w:p w:rsidR="00FD4505" w:rsidRPr="0038014E" w:rsidRDefault="00BA7277" w:rsidP="0038014E">
      <w:pPr>
        <w:pStyle w:val="a6"/>
        <w:jc w:val="both"/>
        <w:rPr>
          <w:rFonts w:asciiTheme="majorHAnsi" w:hAnsiTheme="majorHAnsi" w:cstheme="minorHAnsi"/>
          <w:b/>
          <w:sz w:val="36"/>
        </w:rPr>
      </w:pPr>
      <w:r>
        <w:rPr>
          <w:rFonts w:asciiTheme="majorHAnsi" w:hAnsiTheme="majorHAnsi" w:cstheme="minorHAnsi"/>
          <w:b/>
          <w:sz w:val="32"/>
        </w:rPr>
        <w:t xml:space="preserve">         </w:t>
      </w:r>
      <w:r>
        <w:rPr>
          <w:rFonts w:asciiTheme="majorHAnsi" w:hAnsiTheme="majorHAnsi" w:cstheme="minorHAnsi"/>
          <w:sz w:val="36"/>
        </w:rPr>
        <w:t xml:space="preserve">  </w:t>
      </w:r>
    </w:p>
    <w:sectPr w:rsidR="00FD4505" w:rsidRPr="0038014E" w:rsidSect="00163A3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14E"/>
    <w:multiLevelType w:val="hybridMultilevel"/>
    <w:tmpl w:val="597C4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23DA3"/>
    <w:multiLevelType w:val="hybridMultilevel"/>
    <w:tmpl w:val="C11E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EC3"/>
    <w:rsid w:val="00074D4A"/>
    <w:rsid w:val="00163A34"/>
    <w:rsid w:val="001A413E"/>
    <w:rsid w:val="001E4BFE"/>
    <w:rsid w:val="0038014E"/>
    <w:rsid w:val="004B6015"/>
    <w:rsid w:val="00616B5D"/>
    <w:rsid w:val="00680FCB"/>
    <w:rsid w:val="007163CD"/>
    <w:rsid w:val="007D4AF7"/>
    <w:rsid w:val="00932EC3"/>
    <w:rsid w:val="00955DA0"/>
    <w:rsid w:val="00B22A90"/>
    <w:rsid w:val="00BA7277"/>
    <w:rsid w:val="00BF17D7"/>
    <w:rsid w:val="00C45008"/>
    <w:rsid w:val="00C856C5"/>
    <w:rsid w:val="00EB3979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C5"/>
  </w:style>
  <w:style w:type="paragraph" w:styleId="2">
    <w:name w:val="heading 2"/>
    <w:basedOn w:val="a"/>
    <w:link w:val="20"/>
    <w:uiPriority w:val="9"/>
    <w:qFormat/>
    <w:rsid w:val="00932EC3"/>
    <w:pPr>
      <w:spacing w:before="257" w:after="128" w:line="276" w:lineRule="atLeast"/>
      <w:outlineLvl w:val="1"/>
    </w:pPr>
    <w:rPr>
      <w:rFonts w:ascii="Trebuchet MS" w:eastAsia="Times New Roman" w:hAnsi="Trebuchet MS" w:cs="Times New Roman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EC3"/>
    <w:rPr>
      <w:rFonts w:ascii="Trebuchet MS" w:eastAsia="Times New Roman" w:hAnsi="Trebuchet MS" w:cs="Times New Roman"/>
      <w:sz w:val="41"/>
      <w:szCs w:val="41"/>
      <w:lang w:eastAsia="ru-RU"/>
    </w:rPr>
  </w:style>
  <w:style w:type="paragraph" w:styleId="a3">
    <w:name w:val="Normal (Web)"/>
    <w:basedOn w:val="a"/>
    <w:uiPriority w:val="99"/>
    <w:semiHidden/>
    <w:unhideWhenUsed/>
    <w:rsid w:val="00932EC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4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0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90672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4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</dc:creator>
  <cp:keywords/>
  <dc:description/>
  <cp:lastModifiedBy>Библиотека</cp:lastModifiedBy>
  <cp:revision>4</cp:revision>
  <cp:lastPrinted>2018-01-24T12:20:00Z</cp:lastPrinted>
  <dcterms:created xsi:type="dcterms:W3CDTF">2018-01-26T06:11:00Z</dcterms:created>
  <dcterms:modified xsi:type="dcterms:W3CDTF">2018-01-26T06:11:00Z</dcterms:modified>
</cp:coreProperties>
</file>