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E8B" w:rsidRPr="00402E8B" w:rsidRDefault="001964D9" w:rsidP="001964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 wp14:anchorId="0C68DF7E" wp14:editId="2E52A177">
            <wp:simplePos x="0" y="0"/>
            <wp:positionH relativeFrom="column">
              <wp:posOffset>-764449</wp:posOffset>
            </wp:positionH>
            <wp:positionV relativeFrom="paragraph">
              <wp:posOffset>-426175</wp:posOffset>
            </wp:positionV>
            <wp:extent cx="6955971" cy="1015637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"/>
                    <a:stretch/>
                  </pic:blipFill>
                  <pic:spPr bwMode="auto">
                    <a:xfrm>
                      <a:off x="0" y="0"/>
                      <a:ext cx="6957580" cy="10158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C3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 wp14:anchorId="30E9E30A" wp14:editId="17B7B906">
            <wp:simplePos x="0" y="0"/>
            <wp:positionH relativeFrom="column">
              <wp:posOffset>1075236</wp:posOffset>
            </wp:positionH>
            <wp:positionV relativeFrom="paragraph">
              <wp:posOffset>6536</wp:posOffset>
            </wp:positionV>
            <wp:extent cx="3624755" cy="375838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6756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5" b="3151"/>
                    <a:stretch/>
                  </pic:blipFill>
                  <pic:spPr bwMode="auto">
                    <a:xfrm>
                      <a:off x="0" y="0"/>
                      <a:ext cx="3624577" cy="375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964D9" w:rsidRDefault="001964D9" w:rsidP="00402E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0" w:name="_GoBack"/>
      <w:bookmarkEnd w:id="0"/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Мастерство и качество - путь к успеху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Обоснование программы: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фоне стремительно развивающегося общества, постоянно возрастают требования к компетенции современных библиотечных работников. Сегодня мы должны не только хорошо знать основы своей профессии и фонды библиотек, но и владеть современными информационными технологиями, применяемыми в библиотечной практике.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базе центральной районной библиотеки, являющейся методическим центром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библиотек района разработана программа непрерывного образования библиотечных работников «Мастерство и качество - путь к успеху».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Программа рассчитана на повышение квалификации библиотекарей разной степени профессиональной подготовки. Причем, под повышением квалификации подразумевается как расширение и углубление уже имеющихся знаний, так и получение, и освоение новых навыков и приемов работы.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Цели Программы:</w:t>
      </w:r>
    </w:p>
    <w:p w:rsidR="00402E8B" w:rsidRPr="00402E8B" w:rsidRDefault="00402E8B" w:rsidP="00402E8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Повышение уровня профессионального мастерства библиотекарей МБУК «Гдовская районная центральная библиотека имени Льва Ивановича Малякова» как решающего фактора улучшения библиотечного обслуживания населения города</w:t>
      </w:r>
      <w:r w:rsidR="00064D6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района, </w:t>
      </w: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упрочнение престижа библиотеки как информационного, образовательного и культурного центра.</w:t>
      </w:r>
    </w:p>
    <w:p w:rsidR="00402E8B" w:rsidRPr="00402E8B" w:rsidRDefault="00402E8B" w:rsidP="00402E8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Обучение слушателей программы профессиональным знаниям и навыкам, отвечающим современным требованиям в работе муниципальных библиотек, освоение новой библиотечной терминологии; библиотечных стандартов.</w:t>
      </w:r>
    </w:p>
    <w:p w:rsidR="00402E8B" w:rsidRPr="00402E8B" w:rsidRDefault="00402E8B" w:rsidP="00402E8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Изучение и овладение средствами автоматизации библиотечно-библиографических процессов;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Обеспечение дифференцированного подхода к повышению квалификации библиотечных сотрудников в зависимости от их стажа работы и образования.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Пополнение информационной базы для дальнейшего оперативного методического обеспечения всех сотрудников.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 Использование разнообразных и дополняющих друг друга инновационных форм и методов работы в повышения квалификации (семинары, круглые столы, деловые игры, тренинги)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Создание условий для реализации интеллектуального и творческого потенциала работников в профессиональной библиотечной деятельности.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Ожидаемые конечные результаты: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Реализация данной программы позволит: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повысить уровень профессионализма библиотекарей, благодаря комплексу мероприятий с внедрением и использованием инновационных форм и методов обучения, непрерывного процесса повышения профессионализма и дифференцированного подхода в приобретении знаний</w:t>
      </w:r>
      <w:proofErr w:type="gramStart"/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,н</w:t>
      </w:r>
      <w:proofErr w:type="gramEnd"/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авыков и умений, внедрении инноватики.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Повышение престижа профессии библиотекаря.</w:t>
      </w:r>
    </w:p>
    <w:p w:rsidR="00402E8B" w:rsidRPr="00402E8B" w:rsidRDefault="00402E8B" w:rsidP="00402E8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Ресурсное обеспечение программы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успешной реализации программы, анализа эффективности мероприятий, исследований и мониторинга работает группа специалистов: директор МБУ</w:t>
      </w:r>
      <w:r w:rsidR="00064D6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«Гдовская районная центральная библиотека</w:t>
      </w:r>
      <w:r w:rsidR="00064D6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им. Л.И.Малякова</w:t>
      </w: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руководитель отделения информационно - библиографического обслуживания</w:t>
      </w:r>
      <w:proofErr w:type="gramStart"/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,ф</w:t>
      </w:r>
      <w:proofErr w:type="gramEnd"/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ормирования и использования книжного фонда, руководитель отделения по работе с детьми, методисты - специалисты МБУ</w:t>
      </w:r>
      <w:r w:rsidR="00064D6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«Гдовская районная центральная районная библиотека</w:t>
      </w:r>
      <w:r w:rsidR="00064D6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им.  Л.И. Малякова</w:t>
      </w: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Координация и контроль реализации Программы возложен на администрацию районной библиотеки.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Информационные ресурсы: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связь с ГБУК «Псковская областная универсальная научная библиотека», Осп « Псковская областная библиотека для детей и юношества им. В. Каверина», Осп «Псковская областная специальная библиотека </w:t>
      </w:r>
      <w:proofErr w:type="gramStart"/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</w:t>
      </w:r>
      <w:proofErr w:type="gramEnd"/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незрячих и слабовидящих»</w:t>
      </w:r>
    </w:p>
    <w:p w:rsidR="00402E8B" w:rsidRPr="00402E8B" w:rsidRDefault="00402E8B" w:rsidP="00402E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тиражирование методических районных и областных изданий, </w:t>
      </w:r>
    </w:p>
    <w:p w:rsidR="00402E8B" w:rsidRPr="00402E8B" w:rsidRDefault="00402E8B" w:rsidP="00402E8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активизация рекламной деятельности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Адресная направленность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Библиотекари МБУК «Гдовская районная центральная библиотека имени Льва Ивановича Малякова»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Разработчик программы: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Руководитель отделения информационно - библиографического обслуживания, формирования и использования книжного фонда -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Г.В. Александрова</w:t>
      </w:r>
    </w:p>
    <w:p w:rsidR="00402E8B" w:rsidRPr="0015483A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Сроки реализации программы: </w:t>
      </w:r>
      <w:r w:rsidRPr="00402E8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сентябрь 2020 – май 2022 года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14"/>
        <w:gridCol w:w="5430"/>
        <w:gridCol w:w="1172"/>
        <w:gridCol w:w="2389"/>
      </w:tblGrid>
      <w:tr w:rsidR="00402E8B" w:rsidRPr="00402E8B" w:rsidTr="00402E8B">
        <w:trPr>
          <w:trHeight w:val="1200"/>
          <w:tblCellSpacing w:w="0" w:type="dxa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/п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Содержание работы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Срок пров.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Ответственный</w:t>
            </w:r>
          </w:p>
        </w:tc>
      </w:tr>
      <w:tr w:rsidR="00402E8B" w:rsidRPr="00402E8B" w:rsidTr="00402E8B">
        <w:trPr>
          <w:tblCellSpacing w:w="0" w:type="dxa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2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Деловая игра </w:t>
            </w: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«Современный библиотекарь: консультант, собеседник, творец, аниматор!?»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сентябрь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2020г.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Скрябина О.В.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директор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Александрова Г.В.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</w:t>
            </w:r>
          </w:p>
        </w:tc>
      </w:tr>
      <w:tr w:rsidR="00402E8B" w:rsidRPr="00402E8B" w:rsidTr="00402E8B">
        <w:trPr>
          <w:tblCellSpacing w:w="0" w:type="dxa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2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Работа библиотек в Год Памяти и Славы - к 75 - летию Победы в Великой Отечественной войне. </w:t>
            </w:r>
            <w:r w:rsidRPr="00402E8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Районная краеведческая конференция</w:t>
            </w: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«В их памяти - мгновения войны»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октябрь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Александрова Г.В.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РБ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библиотекари сельских библиотек</w:t>
            </w:r>
          </w:p>
        </w:tc>
      </w:tr>
      <w:tr w:rsidR="00402E8B" w:rsidRPr="00402E8B" w:rsidTr="00402E8B">
        <w:trPr>
          <w:tblCellSpacing w:w="0" w:type="dxa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</w:t>
            </w:r>
          </w:p>
        </w:tc>
        <w:tc>
          <w:tcPr>
            <w:tcW w:w="2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b/>
                <w:bCs/>
                <w:color w:val="2F4F4F"/>
                <w:sz w:val="27"/>
                <w:szCs w:val="27"/>
                <w:lang w:eastAsia="ru-RU"/>
              </w:rPr>
              <w:t>Семинар-презентация</w:t>
            </w:r>
            <w:r w:rsidRPr="00402E8B">
              <w:rPr>
                <w:rFonts w:ascii="Times New Roman" w:eastAsia="Times New Roman" w:hAnsi="Times New Roman" w:cs="Times New Roman"/>
                <w:color w:val="2F4F4F"/>
                <w:sz w:val="27"/>
                <w:szCs w:val="27"/>
                <w:lang w:eastAsia="ru-RU"/>
              </w:rPr>
              <w:t xml:space="preserve"> «Выставочная деятельность библиотеки, или новые грани книжных выставок»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ноябрь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Александрова Г.В.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РБ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Крюкова Е.В. - библиограф</w:t>
            </w:r>
          </w:p>
        </w:tc>
      </w:tr>
      <w:tr w:rsidR="00402E8B" w:rsidRPr="00402E8B" w:rsidTr="00402E8B">
        <w:trPr>
          <w:tblCellSpacing w:w="0" w:type="dxa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b/>
                <w:bCs/>
                <w:color w:val="2F4F4F"/>
                <w:sz w:val="27"/>
                <w:szCs w:val="27"/>
                <w:lang w:eastAsia="ru-RU"/>
              </w:rPr>
              <w:t>Проблемный диалог</w:t>
            </w:r>
            <w:r w:rsidRPr="00402E8B">
              <w:rPr>
                <w:rFonts w:ascii="Times New Roman" w:eastAsia="Times New Roman" w:hAnsi="Times New Roman" w:cs="Times New Roman"/>
                <w:color w:val="2F4F4F"/>
                <w:sz w:val="27"/>
                <w:szCs w:val="27"/>
                <w:lang w:eastAsia="ru-RU"/>
              </w:rPr>
              <w:t xml:space="preserve"> «Маленькая сельская библиотека: идеи, мастерство, творчество»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декабрь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Скрябина О.В.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директор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Александрова Г.В.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РБ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библиотекари филиалов</w:t>
            </w:r>
          </w:p>
        </w:tc>
      </w:tr>
      <w:tr w:rsidR="00402E8B" w:rsidRPr="00402E8B" w:rsidTr="00402E8B">
        <w:trPr>
          <w:tblCellSpacing w:w="0" w:type="dxa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Семинар </w:t>
            </w: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«Библиотека – 2021. Итоги работы библиотек МБУК «ГРЦБ им. Л.И. Малякова» и ориентиры на будущее»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январь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2021г.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Скрябина О.В.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директор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Александрова Г.В.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РБ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Клевцова Н.И. - 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по работе с детьми</w:t>
            </w:r>
          </w:p>
        </w:tc>
      </w:tr>
    </w:tbl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4"/>
        <w:gridCol w:w="5408"/>
        <w:gridCol w:w="1173"/>
        <w:gridCol w:w="2460"/>
      </w:tblGrid>
      <w:tr w:rsidR="00402E8B" w:rsidRPr="00402E8B" w:rsidTr="0015483A">
        <w:trPr>
          <w:tblCellSpacing w:w="0" w:type="dxa"/>
        </w:trPr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Семинар</w:t>
            </w: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«Библиотека-ресурс патриотического воспитания подрастающего поколения»</w:t>
            </w:r>
          </w:p>
        </w:tc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февраль</w:t>
            </w:r>
          </w:p>
        </w:tc>
        <w:tc>
          <w:tcPr>
            <w:tcW w:w="12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Александрова Г.В.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РБ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Клевцова Н.И.-рук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по работе с детьми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Буркова П.М. -библиотекарь</w:t>
            </w:r>
          </w:p>
        </w:tc>
      </w:tr>
      <w:tr w:rsidR="00402E8B" w:rsidRPr="00402E8B" w:rsidTr="0015483A">
        <w:trPr>
          <w:tblCellSpacing w:w="0" w:type="dxa"/>
        </w:trPr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«Природа родного края»: маленькие находки и большие открытия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( 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эколог</w:t>
            </w:r>
            <w:r w:rsidRPr="00402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о — </w:t>
            </w:r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краеведческая работа библиотек )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март</w:t>
            </w:r>
          </w:p>
        </w:tc>
        <w:tc>
          <w:tcPr>
            <w:tcW w:w="12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Александрова Г.В.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РБ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библиотекари </w:t>
            </w:r>
          </w:p>
          <w:p w:rsid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филиалов</w:t>
            </w:r>
          </w:p>
          <w:p w:rsidR="0015483A" w:rsidRPr="00402E8B" w:rsidRDefault="0015483A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2E8B" w:rsidRPr="00402E8B" w:rsidTr="0015483A">
        <w:trPr>
          <w:tblCellSpacing w:w="0" w:type="dxa"/>
        </w:trPr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8</w:t>
            </w:r>
          </w:p>
        </w:tc>
        <w:tc>
          <w:tcPr>
            <w:tcW w:w="28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</w:t>
            </w:r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Будущее, в котором жить”: формирование у детей и молодежи позитивного мировоззрения»</w:t>
            </w:r>
          </w:p>
        </w:tc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апрель</w:t>
            </w:r>
          </w:p>
        </w:tc>
        <w:tc>
          <w:tcPr>
            <w:tcW w:w="12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Клевцова Н.И.-рук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по работе с детьми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Буркова П.М. -библиотекарь</w:t>
            </w:r>
          </w:p>
        </w:tc>
      </w:tr>
      <w:tr w:rsidR="00402E8B" w:rsidRPr="00402E8B" w:rsidTr="0015483A">
        <w:trPr>
          <w:tblCellSpacing w:w="0" w:type="dxa"/>
        </w:trPr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color w:val="660000"/>
                <w:sz w:val="24"/>
                <w:szCs w:val="24"/>
                <w:lang w:eastAsia="ru-RU"/>
              </w:rPr>
              <w:t> </w:t>
            </w:r>
            <w:r w:rsidRPr="00402E8B">
              <w:rPr>
                <w:rFonts w:ascii="Times New Roman" w:eastAsia="Times New Roman" w:hAnsi="Times New Roman" w:cs="Times New Roman"/>
                <w:b/>
                <w:bCs/>
                <w:color w:val="660000"/>
                <w:sz w:val="27"/>
                <w:szCs w:val="27"/>
                <w:lang w:eastAsia="ru-RU"/>
              </w:rPr>
              <w:t>« «</w:t>
            </w:r>
            <w:r w:rsidRPr="00402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Экспедиция памяти»:</w:t>
            </w:r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потенциал художественной литературы военной тематики в формировании исторической памяти у детей, подростков и молодежи</w:t>
            </w:r>
          </w:p>
        </w:tc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май</w:t>
            </w:r>
          </w:p>
        </w:tc>
        <w:tc>
          <w:tcPr>
            <w:tcW w:w="12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Александрова Г.В.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РБ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Клевцова Н.И.-рук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по работе с детьми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Буркова П.М. -библиотекарь</w:t>
            </w:r>
          </w:p>
        </w:tc>
      </w:tr>
      <w:tr w:rsidR="00402E8B" w:rsidRPr="00402E8B" w:rsidTr="0015483A">
        <w:trPr>
          <w:tblCellSpacing w:w="0" w:type="dxa"/>
        </w:trPr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«Продвижение книги и чтения через досуг и творчество»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сентябрь</w:t>
            </w:r>
          </w:p>
        </w:tc>
        <w:tc>
          <w:tcPr>
            <w:tcW w:w="12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Александрова Г.В.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РБ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Клевцова Н.И.-рук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по работе с детьми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Буркова П.М. -библиотекарь</w:t>
            </w:r>
          </w:p>
        </w:tc>
      </w:tr>
      <w:tr w:rsidR="00402E8B" w:rsidRPr="00402E8B" w:rsidTr="0015483A">
        <w:trPr>
          <w:tblCellSpacing w:w="0" w:type="dxa"/>
        </w:trPr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Альбом истории открыт: «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Край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котором я живу». Районная краеведческая конференция. </w:t>
            </w:r>
          </w:p>
        </w:tc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октябрь</w:t>
            </w:r>
          </w:p>
        </w:tc>
        <w:tc>
          <w:tcPr>
            <w:tcW w:w="12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Александрова Г.В.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РБ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библиотекари 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филиалов</w:t>
            </w:r>
          </w:p>
        </w:tc>
      </w:tr>
      <w:tr w:rsidR="00402E8B" w:rsidRPr="00402E8B" w:rsidTr="0015483A">
        <w:trPr>
          <w:tblCellSpacing w:w="0" w:type="dxa"/>
        </w:trPr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  <w:tc>
          <w:tcPr>
            <w:tcW w:w="28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Формы и методы работы библиотек по правовому просвещению населения.</w:t>
            </w:r>
          </w:p>
        </w:tc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ноябрь</w:t>
            </w:r>
          </w:p>
        </w:tc>
        <w:tc>
          <w:tcPr>
            <w:tcW w:w="12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Буркова П.М.-библиотекарь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Антонова Н.В. -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библиотекарь Центра правовой информации</w:t>
            </w:r>
          </w:p>
        </w:tc>
      </w:tr>
      <w:tr w:rsidR="00402E8B" w:rsidRPr="00402E8B" w:rsidTr="0015483A">
        <w:trPr>
          <w:tblCellSpacing w:w="0" w:type="dxa"/>
        </w:trPr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  <w:tc>
          <w:tcPr>
            <w:tcW w:w="28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color w:val="17375E"/>
                <w:sz w:val="27"/>
                <w:szCs w:val="27"/>
                <w:lang w:eastAsia="ru-RU"/>
              </w:rPr>
              <w:t>«Планирование и отчетность: установка на успех»</w:t>
            </w:r>
          </w:p>
        </w:tc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декабрь</w:t>
            </w:r>
          </w:p>
        </w:tc>
        <w:tc>
          <w:tcPr>
            <w:tcW w:w="12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Скрябина О.В.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директор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Александрова Г.В.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РБ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Клевцова Н.И. - 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по работе с детьми</w:t>
            </w:r>
          </w:p>
        </w:tc>
      </w:tr>
      <w:tr w:rsidR="00402E8B" w:rsidRPr="00402E8B" w:rsidTr="0015483A">
        <w:trPr>
          <w:tblCellSpacing w:w="0" w:type="dxa"/>
        </w:trPr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14</w:t>
            </w:r>
          </w:p>
        </w:tc>
        <w:tc>
          <w:tcPr>
            <w:tcW w:w="28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«Быть там, где читатель»: муниципальная библиотека в социальных сетях.</w:t>
            </w:r>
          </w:p>
          <w:p w:rsidR="00064D63" w:rsidRPr="00402E8B" w:rsidRDefault="00064D63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«Библиотека – территория  знаний в  условиях  цифровизации»</w:t>
            </w:r>
          </w:p>
        </w:tc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январь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2022</w:t>
            </w:r>
          </w:p>
        </w:tc>
        <w:tc>
          <w:tcPr>
            <w:tcW w:w="12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Александрова Г.В.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РБ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Буркова П.М.- библиотекарь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Крюкова Е.В.-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библиограф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Антонова Н.А.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библиотекарь Центра правовой информации</w:t>
            </w:r>
          </w:p>
        </w:tc>
      </w:tr>
      <w:tr w:rsidR="00402E8B" w:rsidRPr="00402E8B" w:rsidTr="0015483A">
        <w:trPr>
          <w:tblCellSpacing w:w="0" w:type="dxa"/>
        </w:trPr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  <w:tc>
          <w:tcPr>
            <w:tcW w:w="28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color w:val="660000"/>
                <w:sz w:val="27"/>
                <w:szCs w:val="27"/>
                <w:lang w:eastAsia="ru-RU"/>
              </w:rPr>
              <w:t>Коллективный разговор - диалог «</w:t>
            </w:r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Продвижение чтения: диапазон идей и практик».</w:t>
            </w:r>
          </w:p>
        </w:tc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февраль</w:t>
            </w:r>
          </w:p>
        </w:tc>
        <w:tc>
          <w:tcPr>
            <w:tcW w:w="12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Скрябина О.В.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директор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Александрова Г.В.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РБ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библиотекари филиалов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Клевцова Н.И. - 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по работе с детьми</w:t>
            </w:r>
          </w:p>
        </w:tc>
      </w:tr>
      <w:tr w:rsidR="00402E8B" w:rsidRPr="00402E8B" w:rsidTr="0015483A">
        <w:trPr>
          <w:tblCellSpacing w:w="0" w:type="dxa"/>
        </w:trPr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  <w:tc>
          <w:tcPr>
            <w:tcW w:w="28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«Природа родного края»: маленькие находки и большие открытия ( эколог</w:t>
            </w:r>
            <w:r w:rsidRPr="00402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о — </w:t>
            </w:r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краеведческая работа библиотек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)-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продолжение</w:t>
            </w:r>
          </w:p>
        </w:tc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март</w:t>
            </w:r>
          </w:p>
        </w:tc>
        <w:tc>
          <w:tcPr>
            <w:tcW w:w="12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Александрова Г.В.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РБ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библиотекари 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филиалов</w:t>
            </w:r>
          </w:p>
        </w:tc>
      </w:tr>
      <w:tr w:rsidR="00402E8B" w:rsidRPr="00402E8B" w:rsidTr="0015483A">
        <w:trPr>
          <w:tblCellSpacing w:w="0" w:type="dxa"/>
        </w:trPr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  <w:tc>
          <w:tcPr>
            <w:tcW w:w="28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color w:val="660000"/>
                <w:sz w:val="24"/>
                <w:szCs w:val="24"/>
                <w:lang w:eastAsia="ru-RU"/>
              </w:rPr>
              <w:t> </w:t>
            </w:r>
            <w:r w:rsidRPr="00402E8B">
              <w:rPr>
                <w:rFonts w:ascii="Times New Roman" w:eastAsia="Times New Roman" w:hAnsi="Times New Roman" w:cs="Times New Roman"/>
                <w:color w:val="660000"/>
                <w:sz w:val="27"/>
                <w:szCs w:val="27"/>
                <w:lang w:eastAsia="ru-RU"/>
              </w:rPr>
              <w:t>«</w:t>
            </w:r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Библиотека: новые возможности и </w:t>
            </w:r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новое качество». Работа с отдельными категориями пользователей».</w:t>
            </w:r>
          </w:p>
        </w:tc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апрель</w:t>
            </w:r>
          </w:p>
        </w:tc>
        <w:tc>
          <w:tcPr>
            <w:tcW w:w="12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Скрябина О.В.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директор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Александрова Г.В.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РБ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Исакова Б.Н.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библиотекарь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библиотекари филиалов</w:t>
            </w:r>
          </w:p>
        </w:tc>
      </w:tr>
      <w:tr w:rsidR="00402E8B" w:rsidRPr="00402E8B" w:rsidTr="0015483A">
        <w:trPr>
          <w:tblCellSpacing w:w="0" w:type="dxa"/>
        </w:trPr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18</w:t>
            </w:r>
          </w:p>
        </w:tc>
        <w:tc>
          <w:tcPr>
            <w:tcW w:w="28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Коллективный разговор - диалог «Имидж библиотек и библиотекарей: как изменить стереотипы»</w:t>
            </w:r>
          </w:p>
        </w:tc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май</w:t>
            </w:r>
          </w:p>
        </w:tc>
        <w:tc>
          <w:tcPr>
            <w:tcW w:w="12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Скрябина О.В.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директор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Александрова Г.В.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РБ</w:t>
            </w:r>
          </w:p>
          <w:p w:rsidR="00402E8B" w:rsidRPr="00402E8B" w:rsidRDefault="00402E8B" w:rsidP="00402E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Клевцова Н.И. - рук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402E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тделения по работе с детьми</w:t>
            </w:r>
          </w:p>
        </w:tc>
      </w:tr>
    </w:tbl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Приложение 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Отдельные задания для деловых игр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Задание 1. «Основные этапы рекламной кампании»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Время подготовки: 15 минут, время выступления: 5 минут. Команды должны сформулировать основные этапы своей рекламной кампании и основные ее элементы: определение и понимание целевой аудитории, формулирование основных целей и задач рекламы, выбор средств и каналов распространения рекламы, определение основных направлений расходов, привлечение партнеров. Также можно предложить рекламный слоган кампании. 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88255D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2460" cy="3086100"/>
            <wp:effectExtent l="19050" t="0" r="619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788" cy="308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Рекламный библиотечный слоган /примеры\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Хочешь все знать? Нечего спать! Друга бери - в библиотеку иди!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Интернет - это водопад, библиотека - кран с водой. Что вы выбираете, чтобы утолить жажду?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«Каждой книге - ее читателя!»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«Библиотека место, где читать уместно»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«Мы служим книге</w:t>
      </w:r>
      <w:proofErr w:type="gramStart"/>
      <w:r w:rsidRPr="00402E8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,ч</w:t>
      </w:r>
      <w:proofErr w:type="gramEnd"/>
      <w:r w:rsidRPr="00402E8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тобы книга служила людям»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«Приходи </w:t>
      </w:r>
      <w:proofErr w:type="gramStart"/>
      <w:r w:rsidRPr="00402E8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почаще</w:t>
      </w:r>
      <w:proofErr w:type="gramEnd"/>
      <w:r w:rsidRPr="00402E8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! Библиотечные книжки скучают и ждут тебя!»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«Библиотека - открытый мир идей»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«Библиотека - банк информации - всегда надежен»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«Библиотека наша - ты на селе всех краше»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«Приходите в Книжкин дом, вам уютно будет в нем!»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2270992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137" cy="22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Задание 2.«Составление пресс- релиза» 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Раздаточный материал: ручки, бумага. 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Время подготовки: 20 минут, время выступления: 5 минут. 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Команды должны составить пресс </w:t>
      </w:r>
      <w:proofErr w:type="gramStart"/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-р</w:t>
      </w:r>
      <w:proofErr w:type="gramEnd"/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елизы выбранных мероприятий. Возможный вариант: составить пос</w:t>
      </w:r>
      <w:proofErr w:type="gramStart"/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т-</w:t>
      </w:r>
      <w:proofErr w:type="gramEnd"/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релиз, т.е. информацию об уже прошедшем мероприятии. Также можно попросить участников каждой команды индивидуально составить пресс- релизы, а затем проанализировать их. Подсказка: </w:t>
      </w:r>
      <w:proofErr w:type="gramStart"/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Пресс-рели</w:t>
      </w:r>
      <w:proofErr w:type="gramEnd"/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́з – специальный бюллетень для прессы с важной, существенной информацией о приближающихся или текущих мероприятиях, событиях.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Основные правила составления пресс </w:t>
      </w:r>
      <w:proofErr w:type="gramStart"/>
      <w:r w:rsidRPr="00402E8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-р</w:t>
      </w:r>
      <w:proofErr w:type="gramEnd"/>
      <w:r w:rsidRPr="00402E8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елиза: </w:t>
      </w:r>
    </w:p>
    <w:p w:rsidR="00402E8B" w:rsidRPr="00402E8B" w:rsidRDefault="00402E8B" w:rsidP="00402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1.Заголовок пресс- релиза должен содержать не более 15 слов. После заголовка указать место и дату выпуска пресс-релиза. </w:t>
      </w:r>
    </w:p>
    <w:p w:rsidR="00402E8B" w:rsidRPr="00402E8B" w:rsidRDefault="00402E8B" w:rsidP="00402E8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2.Лидер-абзац (ли</w:t>
      </w:r>
      <w:proofErr w:type="gramStart"/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д-</w:t>
      </w:r>
      <w:proofErr w:type="gramEnd"/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абзац) должен включать самые важные новости не более чем в 40 словах или меньше и отвечать на вопросы: «Кто?», «Что?», «Где?», «Когда?», «Почему?».</w:t>
      </w:r>
    </w:p>
    <w:p w:rsidR="00402E8B" w:rsidRPr="00402E8B" w:rsidRDefault="00402E8B" w:rsidP="00402E8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 Основной текст раскрывает детали новости – «Как?», «Какие перспективы это имеет?». Общее правило: один абзац – одна подробность. </w:t>
      </w:r>
    </w:p>
    <w:p w:rsidR="00402E8B" w:rsidRPr="00402E8B" w:rsidRDefault="00402E8B" w:rsidP="00402E8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4. Оптимальный размер каждого абзаца 3-4 строки.</w:t>
      </w:r>
    </w:p>
    <w:p w:rsidR="00402E8B" w:rsidRPr="00402E8B" w:rsidRDefault="00402E8B" w:rsidP="00402E8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5. Справочная информация о библиотеке (история, структура библиотеки) или о мероприятии, которому посвящен пресс- релиз.</w:t>
      </w:r>
    </w:p>
    <w:p w:rsidR="00402E8B" w:rsidRPr="00402E8B" w:rsidRDefault="00402E8B" w:rsidP="00402E8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6. Контактные лица. Имя, фамилия контактных лиц (контактного лица), телефон и адрес электронной почты. Полезные ссылки. Данный элемент используется при распространении пресс - релиза в Интернете. 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2E8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1</w:t>
      </w:r>
      <w:r w:rsidRPr="00402E8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0 условий хорошего пресс - релиза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1.Содержит новостную информацию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2.Броский заголовок, способный привлечь внимание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3.Не превышает одной страницы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4.Текст «не слепой», двойной интервал между строчками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5.</w:t>
      </w:r>
      <w:proofErr w:type="gramStart"/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Насыщен</w:t>
      </w:r>
      <w:proofErr w:type="gramEnd"/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фактами и конкретной информацией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6.</w:t>
      </w:r>
      <w:proofErr w:type="gramStart"/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Привязан</w:t>
      </w:r>
      <w:proofErr w:type="gramEnd"/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 конкретным датам</w:t>
      </w:r>
    </w:p>
    <w:p w:rsidR="00402E8B" w:rsidRPr="00402E8B" w:rsidRDefault="00402E8B" w:rsidP="00154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7.</w:t>
      </w:r>
      <w:proofErr w:type="gramStart"/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Написан</w:t>
      </w:r>
      <w:proofErr w:type="gramEnd"/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хорошим стилем короткими фразами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8.Имеется контактная информация (телефон и фамилия)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9.Выпускные данные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>10. Содержит фото и другие иллюстрации (когда уместно)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Задание 3.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Время подготовки: 10 минут, время выступления: 3 минуты. Сегодня практически все библиотеки имеют свое представительство в социальных сетях. Это очень эффективное средство общения с реальными и потенциальными читателями, поэтому библиотекари должны знать основные правила поведения в социальных сетях, уметь оперативно размещать информацию, соответствующую запросам пользователей. 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E8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Для работы с детьми и молодежью наиболее актуальна работа библиотеки в социальной сети ВКонтакте. Каждая команда должна написать рекламный пост — приглашение на выбранное мероприятие </w:t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3000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E8B" w:rsidRPr="00402E8B" w:rsidRDefault="00402E8B" w:rsidP="00402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F8F" w:rsidRDefault="00E12F8F"/>
    <w:p w:rsidR="00402E8B" w:rsidRDefault="00402E8B"/>
    <w:sectPr w:rsidR="00402E8B" w:rsidSect="00E12F8F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5D6" w:rsidRDefault="003D35D6" w:rsidP="0015483A">
      <w:pPr>
        <w:spacing w:after="0" w:line="240" w:lineRule="auto"/>
      </w:pPr>
      <w:r>
        <w:separator/>
      </w:r>
    </w:p>
  </w:endnote>
  <w:endnote w:type="continuationSeparator" w:id="0">
    <w:p w:rsidR="003D35D6" w:rsidRDefault="003D35D6" w:rsidP="00154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83A" w:rsidRDefault="0015483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5D6" w:rsidRDefault="003D35D6" w:rsidP="0015483A">
      <w:pPr>
        <w:spacing w:after="0" w:line="240" w:lineRule="auto"/>
      </w:pPr>
      <w:r>
        <w:separator/>
      </w:r>
    </w:p>
  </w:footnote>
  <w:footnote w:type="continuationSeparator" w:id="0">
    <w:p w:rsidR="003D35D6" w:rsidRDefault="003D35D6" w:rsidP="001548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34F0F"/>
    <w:multiLevelType w:val="multilevel"/>
    <w:tmpl w:val="82BE4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2E8B"/>
    <w:rsid w:val="00064D63"/>
    <w:rsid w:val="0015483A"/>
    <w:rsid w:val="001964D9"/>
    <w:rsid w:val="001A08B5"/>
    <w:rsid w:val="002441FA"/>
    <w:rsid w:val="002F6D3C"/>
    <w:rsid w:val="003D35D6"/>
    <w:rsid w:val="003E5940"/>
    <w:rsid w:val="00402E8B"/>
    <w:rsid w:val="004240B9"/>
    <w:rsid w:val="005A4C9E"/>
    <w:rsid w:val="006E7571"/>
    <w:rsid w:val="007B088B"/>
    <w:rsid w:val="0088255D"/>
    <w:rsid w:val="009F292F"/>
    <w:rsid w:val="00E12F8F"/>
    <w:rsid w:val="00F36C38"/>
    <w:rsid w:val="00FC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2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E8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548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5483A"/>
  </w:style>
  <w:style w:type="paragraph" w:styleId="a8">
    <w:name w:val="footer"/>
    <w:basedOn w:val="a"/>
    <w:link w:val="a9"/>
    <w:uiPriority w:val="99"/>
    <w:unhideWhenUsed/>
    <w:rsid w:val="001548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548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03D369-A186-4437-B82B-B0585C94F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1839</Words>
  <Characters>10488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Библиотека</cp:lastModifiedBy>
  <cp:revision>14</cp:revision>
  <cp:lastPrinted>2020-09-14T14:47:00Z</cp:lastPrinted>
  <dcterms:created xsi:type="dcterms:W3CDTF">2020-08-27T08:34:00Z</dcterms:created>
  <dcterms:modified xsi:type="dcterms:W3CDTF">2020-09-15T14:17:00Z</dcterms:modified>
</cp:coreProperties>
</file>