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2C" w:rsidRPr="00DF08B9" w:rsidRDefault="00A8692C" w:rsidP="00DC352A">
      <w:pPr>
        <w:jc w:val="center"/>
        <w:rPr>
          <w:rFonts w:ascii="Times New Roman" w:hAnsi="Times New Roman"/>
          <w:sz w:val="32"/>
          <w:szCs w:val="32"/>
        </w:rPr>
      </w:pPr>
      <w:r w:rsidRPr="00DF08B9">
        <w:rPr>
          <w:rFonts w:ascii="Times New Roman" w:hAnsi="Times New Roman"/>
          <w:sz w:val="32"/>
          <w:szCs w:val="32"/>
        </w:rPr>
        <w:t>МБУК «Порховская ЦБС»</w:t>
      </w:r>
    </w:p>
    <w:p w:rsidR="00A8692C" w:rsidRPr="00DF08B9" w:rsidRDefault="00A8692C" w:rsidP="00DC352A">
      <w:pPr>
        <w:jc w:val="center"/>
        <w:rPr>
          <w:rFonts w:ascii="Times New Roman" w:hAnsi="Times New Roman"/>
          <w:sz w:val="32"/>
          <w:szCs w:val="32"/>
        </w:rPr>
      </w:pPr>
      <w:r w:rsidRPr="00DF08B9">
        <w:rPr>
          <w:rFonts w:ascii="Times New Roman" w:hAnsi="Times New Roman"/>
          <w:sz w:val="32"/>
          <w:szCs w:val="32"/>
        </w:rPr>
        <w:t>Павская  модельная библиотека</w:t>
      </w:r>
    </w:p>
    <w:p w:rsidR="00A8692C" w:rsidRPr="00DF08B9" w:rsidRDefault="00A8692C" w:rsidP="00DC352A">
      <w:pPr>
        <w:jc w:val="center"/>
        <w:rPr>
          <w:rFonts w:ascii="Times New Roman" w:hAnsi="Times New Roman"/>
          <w:sz w:val="32"/>
          <w:szCs w:val="32"/>
        </w:rPr>
      </w:pPr>
    </w:p>
    <w:p w:rsidR="00A8692C" w:rsidRPr="00DF08B9" w:rsidRDefault="00A8692C" w:rsidP="00DC352A">
      <w:pPr>
        <w:jc w:val="center"/>
        <w:rPr>
          <w:rFonts w:ascii="Times New Roman" w:hAnsi="Times New Roman"/>
          <w:sz w:val="32"/>
          <w:szCs w:val="32"/>
        </w:rPr>
      </w:pPr>
    </w:p>
    <w:p w:rsidR="00A8692C" w:rsidRPr="00DF08B9" w:rsidRDefault="00A8692C" w:rsidP="00DC352A">
      <w:pPr>
        <w:jc w:val="center"/>
        <w:rPr>
          <w:rFonts w:ascii="Times New Roman" w:hAnsi="Times New Roman"/>
          <w:sz w:val="32"/>
          <w:szCs w:val="32"/>
        </w:rPr>
      </w:pPr>
    </w:p>
    <w:p w:rsidR="00A8692C" w:rsidRPr="00DF08B9" w:rsidRDefault="00A8692C" w:rsidP="00DC352A">
      <w:pPr>
        <w:jc w:val="center"/>
        <w:rPr>
          <w:rFonts w:ascii="Times New Roman" w:hAnsi="Times New Roman"/>
          <w:sz w:val="32"/>
          <w:szCs w:val="32"/>
        </w:rPr>
      </w:pPr>
    </w:p>
    <w:p w:rsidR="00A8692C" w:rsidRPr="00DF08B9" w:rsidRDefault="00A8692C" w:rsidP="00DC352A">
      <w:pPr>
        <w:jc w:val="center"/>
        <w:rPr>
          <w:rFonts w:ascii="Times New Roman" w:hAnsi="Times New Roman"/>
          <w:sz w:val="32"/>
          <w:szCs w:val="32"/>
        </w:rPr>
      </w:pPr>
    </w:p>
    <w:p w:rsidR="00A8692C" w:rsidRPr="00DF08B9" w:rsidRDefault="00A8692C" w:rsidP="00DC352A">
      <w:pPr>
        <w:jc w:val="center"/>
        <w:rPr>
          <w:rFonts w:ascii="Times New Roman" w:hAnsi="Times New Roman"/>
          <w:sz w:val="52"/>
          <w:szCs w:val="52"/>
        </w:rPr>
      </w:pPr>
    </w:p>
    <w:p w:rsidR="00A8692C" w:rsidRPr="00DF08B9" w:rsidRDefault="00A8692C" w:rsidP="009F070E">
      <w:pPr>
        <w:jc w:val="center"/>
        <w:rPr>
          <w:rFonts w:ascii="Times New Roman" w:hAnsi="Times New Roman"/>
          <w:b/>
          <w:i/>
          <w:sz w:val="52"/>
          <w:szCs w:val="52"/>
        </w:rPr>
      </w:pPr>
      <w:r w:rsidRPr="00DF08B9">
        <w:rPr>
          <w:rFonts w:ascii="Times New Roman" w:hAnsi="Times New Roman"/>
          <w:b/>
          <w:i/>
          <w:sz w:val="52"/>
          <w:szCs w:val="52"/>
        </w:rPr>
        <w:t>«Русская  горница»</w:t>
      </w:r>
    </w:p>
    <w:p w:rsidR="00A8692C" w:rsidRPr="00DF08B9" w:rsidRDefault="00A8692C" w:rsidP="009F070E">
      <w:pPr>
        <w:jc w:val="center"/>
        <w:rPr>
          <w:rFonts w:ascii="Times New Roman" w:hAnsi="Times New Roman"/>
          <w:b/>
          <w:i/>
          <w:sz w:val="52"/>
          <w:szCs w:val="52"/>
        </w:rPr>
      </w:pPr>
      <w:r w:rsidRPr="00DF08B9">
        <w:rPr>
          <w:rFonts w:ascii="Times New Roman" w:hAnsi="Times New Roman"/>
          <w:b/>
          <w:i/>
          <w:sz w:val="52"/>
          <w:szCs w:val="52"/>
        </w:rPr>
        <w:t xml:space="preserve"> в Павской модельной библиотеке»</w:t>
      </w:r>
    </w:p>
    <w:p w:rsidR="00A8692C" w:rsidRPr="00DF08B9" w:rsidRDefault="00A8692C" w:rsidP="00DC352A">
      <w:pPr>
        <w:jc w:val="center"/>
        <w:rPr>
          <w:rFonts w:ascii="Times New Roman" w:hAnsi="Times New Roman"/>
          <w:color w:val="FF0000"/>
          <w:sz w:val="32"/>
          <w:szCs w:val="32"/>
        </w:rPr>
      </w:pPr>
    </w:p>
    <w:p w:rsidR="00A8692C" w:rsidRPr="00DF08B9" w:rsidRDefault="00A8692C" w:rsidP="00DC352A">
      <w:pPr>
        <w:jc w:val="center"/>
        <w:rPr>
          <w:rFonts w:ascii="Times New Roman" w:hAnsi="Times New Roman"/>
          <w:sz w:val="32"/>
          <w:szCs w:val="32"/>
        </w:rPr>
      </w:pPr>
    </w:p>
    <w:p w:rsidR="00A8692C" w:rsidRPr="00DF08B9" w:rsidRDefault="00A8692C" w:rsidP="009F070E">
      <w:pPr>
        <w:rPr>
          <w:rFonts w:ascii="Times New Roman" w:hAnsi="Times New Roman"/>
          <w:sz w:val="32"/>
          <w:szCs w:val="32"/>
        </w:rPr>
      </w:pPr>
    </w:p>
    <w:p w:rsidR="00A8692C" w:rsidRPr="00DF08B9" w:rsidRDefault="00A8692C" w:rsidP="00DC352A">
      <w:pPr>
        <w:jc w:val="center"/>
        <w:rPr>
          <w:rFonts w:ascii="Times New Roman" w:hAnsi="Times New Roman"/>
          <w:sz w:val="32"/>
          <w:szCs w:val="32"/>
        </w:rPr>
      </w:pPr>
    </w:p>
    <w:p w:rsidR="00A8692C" w:rsidRPr="00DF08B9" w:rsidRDefault="00A8692C" w:rsidP="00DC352A">
      <w:pPr>
        <w:jc w:val="right"/>
        <w:rPr>
          <w:rFonts w:ascii="Times New Roman" w:hAnsi="Times New Roman"/>
          <w:sz w:val="32"/>
          <w:szCs w:val="32"/>
        </w:rPr>
      </w:pPr>
      <w:r w:rsidRPr="00DF08B9">
        <w:rPr>
          <w:rFonts w:ascii="Times New Roman" w:hAnsi="Times New Roman"/>
          <w:sz w:val="32"/>
          <w:szCs w:val="32"/>
        </w:rPr>
        <w:t>Конкурс «</w:t>
      </w:r>
      <w:r w:rsidRPr="00DF08B9">
        <w:rPr>
          <w:rFonts w:ascii="Times New Roman" w:hAnsi="Times New Roman"/>
          <w:b/>
          <w:sz w:val="32"/>
          <w:szCs w:val="32"/>
        </w:rPr>
        <w:t>Библиотека года</w:t>
      </w:r>
      <w:r w:rsidRPr="00DF08B9">
        <w:rPr>
          <w:rFonts w:ascii="Times New Roman" w:hAnsi="Times New Roman"/>
          <w:sz w:val="32"/>
          <w:szCs w:val="32"/>
        </w:rPr>
        <w:t xml:space="preserve">» </w:t>
      </w:r>
    </w:p>
    <w:p w:rsidR="00A8692C" w:rsidRPr="00DF08B9" w:rsidRDefault="00A8692C" w:rsidP="00DC352A">
      <w:pPr>
        <w:jc w:val="right"/>
        <w:rPr>
          <w:rFonts w:ascii="Times New Roman" w:hAnsi="Times New Roman"/>
          <w:sz w:val="32"/>
          <w:szCs w:val="32"/>
        </w:rPr>
      </w:pPr>
      <w:r w:rsidRPr="00DF08B9">
        <w:rPr>
          <w:rFonts w:ascii="Times New Roman" w:hAnsi="Times New Roman"/>
          <w:sz w:val="32"/>
          <w:szCs w:val="32"/>
        </w:rPr>
        <w:t xml:space="preserve">по итогам работы за 2017 год  в номинации: </w:t>
      </w:r>
    </w:p>
    <w:p w:rsidR="00A8692C" w:rsidRPr="00DF08B9" w:rsidRDefault="00A8692C" w:rsidP="00E259E0">
      <w:pPr>
        <w:jc w:val="right"/>
        <w:rPr>
          <w:rFonts w:ascii="Times New Roman" w:hAnsi="Times New Roman"/>
          <w:sz w:val="32"/>
          <w:szCs w:val="32"/>
        </w:rPr>
      </w:pPr>
      <w:r w:rsidRPr="00DF08B9">
        <w:rPr>
          <w:rFonts w:ascii="Times New Roman" w:hAnsi="Times New Roman"/>
          <w:sz w:val="32"/>
          <w:szCs w:val="32"/>
        </w:rPr>
        <w:t>«</w:t>
      </w:r>
      <w:r w:rsidRPr="00DF08B9">
        <w:rPr>
          <w:rFonts w:ascii="Times New Roman" w:hAnsi="Times New Roman"/>
          <w:bCs/>
          <w:sz w:val="32"/>
          <w:szCs w:val="32"/>
        </w:rPr>
        <w:t>Музей в библиотеке</w:t>
      </w:r>
      <w:r w:rsidRPr="00DF08B9">
        <w:rPr>
          <w:rFonts w:ascii="Times New Roman" w:hAnsi="Times New Roman"/>
          <w:sz w:val="32"/>
          <w:szCs w:val="32"/>
        </w:rPr>
        <w:t xml:space="preserve">» </w:t>
      </w:r>
    </w:p>
    <w:p w:rsidR="00A8692C" w:rsidRPr="00DF08B9" w:rsidRDefault="00A8692C" w:rsidP="00DC352A">
      <w:pPr>
        <w:jc w:val="right"/>
        <w:rPr>
          <w:rFonts w:ascii="Times New Roman" w:hAnsi="Times New Roman"/>
          <w:color w:val="FF0000"/>
          <w:sz w:val="32"/>
          <w:szCs w:val="32"/>
        </w:rPr>
      </w:pPr>
      <w:r w:rsidRPr="00DF08B9">
        <w:rPr>
          <w:rFonts w:ascii="Times New Roman" w:hAnsi="Times New Roman"/>
          <w:color w:val="FF0000"/>
          <w:sz w:val="32"/>
          <w:szCs w:val="32"/>
        </w:rPr>
        <w:t xml:space="preserve"> </w:t>
      </w:r>
    </w:p>
    <w:p w:rsidR="00A8692C" w:rsidRPr="00DF08B9" w:rsidRDefault="00A8692C" w:rsidP="00DC352A">
      <w:pPr>
        <w:jc w:val="center"/>
        <w:rPr>
          <w:rFonts w:ascii="Times New Roman" w:hAnsi="Times New Roman"/>
          <w:sz w:val="32"/>
          <w:szCs w:val="32"/>
        </w:rPr>
      </w:pPr>
      <w:r w:rsidRPr="00DF08B9">
        <w:rPr>
          <w:rFonts w:ascii="Times New Roman" w:hAnsi="Times New Roman"/>
          <w:sz w:val="32"/>
          <w:szCs w:val="32"/>
        </w:rPr>
        <w:t>г. Порхов</w:t>
      </w:r>
    </w:p>
    <w:p w:rsidR="00A8692C" w:rsidRPr="00DF08B9" w:rsidRDefault="00A8692C" w:rsidP="00DC352A">
      <w:pPr>
        <w:jc w:val="center"/>
        <w:rPr>
          <w:rFonts w:ascii="Times New Roman" w:hAnsi="Times New Roman"/>
          <w:sz w:val="32"/>
          <w:szCs w:val="32"/>
        </w:rPr>
      </w:pPr>
      <w:smartTag w:uri="urn:schemas-microsoft-com:office:smarttags" w:element="metricconverter">
        <w:smartTagPr>
          <w:attr w:name="ProductID" w:val="2018 г"/>
        </w:smartTagPr>
        <w:r w:rsidRPr="00DF08B9">
          <w:rPr>
            <w:rFonts w:ascii="Times New Roman" w:hAnsi="Times New Roman"/>
            <w:sz w:val="32"/>
            <w:szCs w:val="32"/>
          </w:rPr>
          <w:t>2018 г</w:t>
        </w:r>
      </w:smartTag>
      <w:r w:rsidRPr="00DF08B9">
        <w:rPr>
          <w:rFonts w:ascii="Times New Roman" w:hAnsi="Times New Roman"/>
          <w:sz w:val="32"/>
          <w:szCs w:val="32"/>
        </w:rPr>
        <w:t>.</w:t>
      </w:r>
    </w:p>
    <w:p w:rsidR="00A8692C" w:rsidRPr="00DF08B9" w:rsidRDefault="00A8692C" w:rsidP="00DC352A">
      <w:pPr>
        <w:jc w:val="right"/>
        <w:rPr>
          <w:rFonts w:ascii="Times New Roman" w:hAnsi="Times New Roman"/>
          <w:b/>
          <w:sz w:val="32"/>
          <w:szCs w:val="32"/>
        </w:rPr>
      </w:pPr>
    </w:p>
    <w:p w:rsidR="00A8692C" w:rsidRPr="00DF08B9" w:rsidRDefault="00A8692C" w:rsidP="00DC352A">
      <w:pPr>
        <w:spacing w:after="240"/>
        <w:rPr>
          <w:rFonts w:ascii="Times New Roman" w:hAnsi="Times New Roman"/>
          <w:sz w:val="32"/>
          <w:szCs w:val="32"/>
        </w:rPr>
      </w:pPr>
    </w:p>
    <w:p w:rsidR="00A8692C" w:rsidRPr="00DF08B9" w:rsidRDefault="00A8692C" w:rsidP="00DC352A">
      <w:pPr>
        <w:jc w:val="center"/>
        <w:rPr>
          <w:rFonts w:ascii="Times New Roman" w:hAnsi="Times New Roman"/>
          <w:b/>
          <w:sz w:val="32"/>
          <w:szCs w:val="32"/>
        </w:rPr>
      </w:pPr>
      <w:r w:rsidRPr="00DF08B9">
        <w:rPr>
          <w:rFonts w:ascii="Times New Roman" w:hAnsi="Times New Roman"/>
          <w:b/>
          <w:sz w:val="32"/>
          <w:szCs w:val="32"/>
        </w:rPr>
        <w:t xml:space="preserve"> «Русская  горница» в Павской модельной библиотеке.</w:t>
      </w:r>
    </w:p>
    <w:p w:rsidR="00A8692C" w:rsidRPr="00DF08B9" w:rsidRDefault="00A8692C" w:rsidP="00DF08B9">
      <w:pPr>
        <w:jc w:val="right"/>
        <w:rPr>
          <w:rFonts w:ascii="Times New Roman" w:hAnsi="Times New Roman"/>
          <w:i/>
          <w:sz w:val="32"/>
          <w:szCs w:val="32"/>
        </w:rPr>
      </w:pPr>
      <w:r w:rsidRPr="00DF08B9">
        <w:rPr>
          <w:rFonts w:ascii="Times New Roman" w:hAnsi="Times New Roman"/>
          <w:i/>
          <w:sz w:val="32"/>
          <w:szCs w:val="32"/>
        </w:rPr>
        <w:t xml:space="preserve">                                                                             Чем дальше в будущее входим,</w:t>
      </w:r>
    </w:p>
    <w:p w:rsidR="00A8692C" w:rsidRPr="00DF08B9" w:rsidRDefault="00A8692C" w:rsidP="00DF08B9">
      <w:pPr>
        <w:jc w:val="right"/>
        <w:rPr>
          <w:rFonts w:ascii="Times New Roman" w:hAnsi="Times New Roman"/>
          <w:i/>
          <w:sz w:val="32"/>
          <w:szCs w:val="32"/>
        </w:rPr>
      </w:pPr>
      <w:r w:rsidRPr="00DF08B9">
        <w:rPr>
          <w:rFonts w:ascii="Times New Roman" w:hAnsi="Times New Roman"/>
          <w:i/>
          <w:sz w:val="32"/>
          <w:szCs w:val="32"/>
        </w:rPr>
        <w:t xml:space="preserve">                                                                              Тем больше прошлым дорожим,</w:t>
      </w:r>
    </w:p>
    <w:p w:rsidR="00A8692C" w:rsidRPr="00DF08B9" w:rsidRDefault="00A8692C" w:rsidP="00DF08B9">
      <w:pPr>
        <w:jc w:val="right"/>
        <w:rPr>
          <w:rFonts w:ascii="Times New Roman" w:hAnsi="Times New Roman"/>
          <w:i/>
          <w:sz w:val="32"/>
          <w:szCs w:val="32"/>
        </w:rPr>
      </w:pPr>
      <w:r w:rsidRPr="00DF08B9">
        <w:rPr>
          <w:rFonts w:ascii="Times New Roman" w:hAnsi="Times New Roman"/>
          <w:i/>
          <w:sz w:val="32"/>
          <w:szCs w:val="32"/>
        </w:rPr>
        <w:t xml:space="preserve">                                                                               И в старом красоту находим</w:t>
      </w:r>
    </w:p>
    <w:p w:rsidR="00A8692C" w:rsidRPr="00DF08B9" w:rsidRDefault="00A8692C" w:rsidP="00DF08B9">
      <w:pPr>
        <w:jc w:val="right"/>
        <w:rPr>
          <w:rFonts w:ascii="Times New Roman" w:hAnsi="Times New Roman"/>
          <w:i/>
          <w:sz w:val="32"/>
          <w:szCs w:val="32"/>
        </w:rPr>
      </w:pPr>
      <w:r w:rsidRPr="00DF08B9">
        <w:rPr>
          <w:rFonts w:ascii="Times New Roman" w:hAnsi="Times New Roman"/>
          <w:i/>
          <w:sz w:val="32"/>
          <w:szCs w:val="32"/>
        </w:rPr>
        <w:t xml:space="preserve">                                                                               Хоть новому принадлежим.</w:t>
      </w:r>
    </w:p>
    <w:p w:rsidR="00A8692C" w:rsidRPr="00DF08B9" w:rsidRDefault="00A8692C" w:rsidP="00DF08B9">
      <w:pPr>
        <w:jc w:val="right"/>
        <w:rPr>
          <w:rFonts w:ascii="Times New Roman" w:hAnsi="Times New Roman"/>
          <w:sz w:val="32"/>
          <w:szCs w:val="32"/>
        </w:rPr>
      </w:pPr>
      <w:r w:rsidRPr="00DF08B9">
        <w:rPr>
          <w:rFonts w:ascii="Times New Roman" w:hAnsi="Times New Roman"/>
          <w:sz w:val="32"/>
          <w:szCs w:val="32"/>
        </w:rPr>
        <w:t>В. Шефнер</w:t>
      </w:r>
    </w:p>
    <w:p w:rsidR="00A8692C" w:rsidRPr="00DF08B9" w:rsidRDefault="00A8692C" w:rsidP="00286051">
      <w:pPr>
        <w:spacing w:line="240" w:lineRule="auto"/>
        <w:jc w:val="both"/>
        <w:rPr>
          <w:rFonts w:ascii="Times New Roman" w:hAnsi="Times New Roman"/>
          <w:sz w:val="32"/>
          <w:szCs w:val="32"/>
        </w:rPr>
      </w:pPr>
      <w:r w:rsidRPr="00DF08B9">
        <w:rPr>
          <w:rFonts w:ascii="Times New Roman" w:hAnsi="Times New Roman"/>
          <w:sz w:val="32"/>
          <w:szCs w:val="32"/>
        </w:rPr>
        <w:t xml:space="preserve">   </w:t>
      </w:r>
      <w:r w:rsidRPr="00DF08B9">
        <w:rPr>
          <w:rFonts w:ascii="Times New Roman" w:hAnsi="Times New Roman"/>
          <w:sz w:val="32"/>
          <w:szCs w:val="32"/>
        </w:rPr>
        <w:tab/>
        <w:t>В сорока километрах от г. Порхова, вдоль дороги на Санкт-Петербург, на небольших холмах, поросших соснами, расположилось старинное село Павы.</w:t>
      </w:r>
      <w:r w:rsidRPr="00DF08B9">
        <w:rPr>
          <w:rFonts w:ascii="Times New Roman" w:hAnsi="Times New Roman"/>
          <w:sz w:val="32"/>
          <w:szCs w:val="32"/>
        </w:rPr>
        <w:tab/>
      </w:r>
    </w:p>
    <w:p w:rsidR="00A8692C" w:rsidRPr="00DF08B9" w:rsidRDefault="00A8692C" w:rsidP="00114762">
      <w:pPr>
        <w:spacing w:line="240" w:lineRule="auto"/>
        <w:ind w:firstLine="708"/>
        <w:jc w:val="both"/>
        <w:rPr>
          <w:rFonts w:ascii="Times New Roman" w:hAnsi="Times New Roman"/>
          <w:sz w:val="32"/>
          <w:szCs w:val="32"/>
        </w:rPr>
      </w:pPr>
      <w:r w:rsidRPr="00DF08B9">
        <w:rPr>
          <w:rFonts w:ascii="Times New Roman" w:hAnsi="Times New Roman"/>
          <w:sz w:val="32"/>
          <w:szCs w:val="32"/>
        </w:rPr>
        <w:t>Павская библиотека открыла двери для своих читателей 70 лет назад (в 1948 году). В 2007 году переехала  в помещение бывшей школы-интерната, где в распоряжение библиотеки предоставили несколько комнат. Библиотекарь Иванова Марина Борисовна очень обрадовалась ещё и потому, что</w:t>
      </w:r>
      <w:r>
        <w:rPr>
          <w:rFonts w:ascii="Times New Roman" w:hAnsi="Times New Roman"/>
          <w:sz w:val="32"/>
          <w:szCs w:val="32"/>
        </w:rPr>
        <w:t>,</w:t>
      </w:r>
      <w:r w:rsidRPr="00DF08B9">
        <w:rPr>
          <w:rFonts w:ascii="Times New Roman" w:hAnsi="Times New Roman"/>
          <w:sz w:val="32"/>
          <w:szCs w:val="32"/>
        </w:rPr>
        <w:t xml:space="preserve"> наконец</w:t>
      </w:r>
      <w:r>
        <w:rPr>
          <w:rFonts w:ascii="Times New Roman" w:hAnsi="Times New Roman"/>
          <w:sz w:val="32"/>
          <w:szCs w:val="32"/>
        </w:rPr>
        <w:t>,</w:t>
      </w:r>
      <w:r w:rsidRPr="00DF08B9">
        <w:rPr>
          <w:rFonts w:ascii="Times New Roman" w:hAnsi="Times New Roman"/>
          <w:sz w:val="32"/>
          <w:szCs w:val="32"/>
        </w:rPr>
        <w:t xml:space="preserve"> осуществилась её мечта: в одной из комнат теперь расположился музей – комната старины «Русская горница».</w:t>
      </w:r>
    </w:p>
    <w:p w:rsidR="00A8692C" w:rsidRPr="00DF08B9" w:rsidRDefault="00A8692C" w:rsidP="00286051">
      <w:pPr>
        <w:spacing w:line="240" w:lineRule="auto"/>
        <w:jc w:val="both"/>
        <w:rPr>
          <w:rFonts w:ascii="Times New Roman" w:hAnsi="Times New Roman"/>
          <w:sz w:val="32"/>
          <w:szCs w:val="32"/>
        </w:rPr>
      </w:pPr>
      <w:r w:rsidRPr="00DF08B9">
        <w:rPr>
          <w:rFonts w:ascii="Times New Roman" w:hAnsi="Times New Roman"/>
          <w:sz w:val="32"/>
          <w:szCs w:val="32"/>
        </w:rPr>
        <w:t xml:space="preserve">  </w:t>
      </w:r>
      <w:r w:rsidRPr="00DF08B9">
        <w:rPr>
          <w:rFonts w:ascii="Times New Roman" w:hAnsi="Times New Roman"/>
          <w:sz w:val="32"/>
          <w:szCs w:val="32"/>
        </w:rPr>
        <w:tab/>
        <w:t>В   декабре 2013 года Павская библиотека – первой в районе стала работать в статусе «модельная». В настоящее время обслуживает 12 населённых пунктов,  в которых проживает 633 человека. Читателей в библиотеке – 447 человек, в том числе детей – 125 чел., читателей юношеской группы -51 чел. Всего посещений – 4381 чел. за год. Книговыдача составила – 20779 экз.; выдано краеведческих документов – 698 экз.; выполнено справок – 997, в том числе в удалённом режиме – 9.</w:t>
      </w:r>
    </w:p>
    <w:p w:rsidR="00A8692C" w:rsidRPr="00DF08B9" w:rsidRDefault="00A8692C" w:rsidP="00286051">
      <w:pPr>
        <w:spacing w:line="240" w:lineRule="auto"/>
        <w:jc w:val="both"/>
        <w:rPr>
          <w:rFonts w:ascii="Times New Roman" w:hAnsi="Times New Roman"/>
          <w:sz w:val="32"/>
          <w:szCs w:val="32"/>
        </w:rPr>
      </w:pPr>
      <w:r w:rsidRPr="00DF08B9">
        <w:rPr>
          <w:rFonts w:ascii="Times New Roman" w:hAnsi="Times New Roman"/>
          <w:sz w:val="32"/>
          <w:szCs w:val="32"/>
        </w:rPr>
        <w:t xml:space="preserve">   </w:t>
      </w:r>
      <w:r w:rsidRPr="00DF08B9">
        <w:rPr>
          <w:rFonts w:ascii="Times New Roman" w:hAnsi="Times New Roman"/>
          <w:sz w:val="32"/>
          <w:szCs w:val="32"/>
        </w:rPr>
        <w:tab/>
        <w:t xml:space="preserve"> Одним из основных направлений в работе Павской библиотеки является краеведческая работа, которая способствует возрождению духовной и национальной культуры, пробуждает интерес к истории родной земли, восстанавливает память о людях, некогда живших в селе и  его окрестностях.</w:t>
      </w:r>
    </w:p>
    <w:p w:rsidR="00A8692C" w:rsidRPr="00DF08B9" w:rsidRDefault="00A8692C" w:rsidP="00286051">
      <w:pPr>
        <w:spacing w:line="240" w:lineRule="auto"/>
        <w:jc w:val="both"/>
        <w:rPr>
          <w:rFonts w:ascii="Times New Roman" w:hAnsi="Times New Roman"/>
          <w:sz w:val="32"/>
          <w:szCs w:val="32"/>
        </w:rPr>
      </w:pPr>
      <w:r w:rsidRPr="00DF08B9">
        <w:rPr>
          <w:rFonts w:ascii="Times New Roman" w:hAnsi="Times New Roman"/>
          <w:sz w:val="32"/>
          <w:szCs w:val="32"/>
        </w:rPr>
        <w:t xml:space="preserve">   </w:t>
      </w:r>
      <w:r w:rsidRPr="00DF08B9">
        <w:rPr>
          <w:rFonts w:ascii="Times New Roman" w:hAnsi="Times New Roman"/>
          <w:sz w:val="32"/>
          <w:szCs w:val="32"/>
        </w:rPr>
        <w:tab/>
        <w:t xml:space="preserve"> Прежде чем создать музей крестьянского быта – комнату старины «Русская горница» была проведена поисковая работа, благодаря чему экспонатами пополнился не только фонд музея, но и краеведческий сектор библиотеки. Оформлены выставочные экспозиции, где помимо книг представлены папки и альбомы с собранными материалами о селе Павы, окрестных деревнях, о земляках, которые своими делами прославили землю Павскую. Тематическая папка «Истоки Павской земли» постоянно востребована учителями, учащимися школы. Создан альбом «Павская библиотека в лицах её сотрудников», где собраны фотографии, информация из районной газеты о бывших сотрудниках, их деятельности, благодарственные отзывы земляков.</w:t>
      </w:r>
    </w:p>
    <w:p w:rsidR="00A8692C" w:rsidRPr="00DF08B9" w:rsidRDefault="00A8692C" w:rsidP="00286051">
      <w:pPr>
        <w:spacing w:line="240" w:lineRule="auto"/>
        <w:jc w:val="both"/>
        <w:rPr>
          <w:rFonts w:ascii="Times New Roman" w:hAnsi="Times New Roman"/>
          <w:sz w:val="32"/>
          <w:szCs w:val="32"/>
        </w:rPr>
      </w:pPr>
      <w:r w:rsidRPr="00DF08B9">
        <w:rPr>
          <w:rFonts w:ascii="Times New Roman" w:hAnsi="Times New Roman"/>
          <w:sz w:val="32"/>
          <w:szCs w:val="32"/>
        </w:rPr>
        <w:t xml:space="preserve">    </w:t>
      </w:r>
      <w:r w:rsidRPr="00DF08B9">
        <w:rPr>
          <w:rFonts w:ascii="Times New Roman" w:hAnsi="Times New Roman"/>
          <w:sz w:val="32"/>
          <w:szCs w:val="32"/>
        </w:rPr>
        <w:tab/>
        <w:t>В комнате старины «Русская горница» создана атмосфера крестьянской избы, где почётное место занимает стилизованный макет русской печи. Ведь любая русская изба и начинается с печи, где стоят ухваты, чугуны, махотка для каши, крынки для молока. Возле печи – ступа, здесь же на лавке предметы быта наших предков: маслобойка, прялка с гребнем, ступа, безмен, утюги и другая утварь. Здесь есть лапти, берестяные лукошки, вышитые полотенца, половики, сундуки, зеркало, фонари, денежные купюры прошлых лет, книги и многие другие вещи, которые в прежние годы были необходимы в быту наших предков. Стол покрыт, вязаной неповторимым узором, скатертью. В восточном углу расположена неотъемлемая часть крестьянского интерьера - икона.</w:t>
      </w:r>
    </w:p>
    <w:p w:rsidR="00A8692C" w:rsidRPr="00DF08B9" w:rsidRDefault="00A8692C" w:rsidP="00286051">
      <w:pPr>
        <w:spacing w:line="240" w:lineRule="auto"/>
        <w:jc w:val="both"/>
        <w:rPr>
          <w:rFonts w:ascii="Times New Roman" w:hAnsi="Times New Roman"/>
          <w:sz w:val="32"/>
          <w:szCs w:val="32"/>
        </w:rPr>
      </w:pPr>
      <w:r w:rsidRPr="00DF08B9">
        <w:rPr>
          <w:rFonts w:ascii="Times New Roman" w:hAnsi="Times New Roman"/>
          <w:sz w:val="32"/>
          <w:szCs w:val="32"/>
        </w:rPr>
        <w:tab/>
        <w:t>Для того, чтобы организовать грамотную музейную деятельность в библиотеке, библиотекарь Павской модельной библиотеки ознакомилась с рекомендованным методическим пособием отдела координации деятельности библиотек ПОУНБ – «Музей в библиотеке: о чём напомнил старый патефон» и другими методико-библиографическими материалами,  изучила нормативно-правовую базу музейной деятельности в библиотеке. Разработано Положение о музейной комнате старины «Русская горница», заведена  тетрадь учёта экспонатов, тетрадь отзывов и предложений.</w:t>
      </w:r>
    </w:p>
    <w:p w:rsidR="00A8692C" w:rsidRPr="00DF08B9" w:rsidRDefault="00A8692C" w:rsidP="00286051">
      <w:pPr>
        <w:spacing w:line="240" w:lineRule="auto"/>
        <w:ind w:firstLine="708"/>
        <w:jc w:val="both"/>
        <w:rPr>
          <w:rFonts w:ascii="Times New Roman" w:hAnsi="Times New Roman"/>
          <w:sz w:val="32"/>
          <w:szCs w:val="32"/>
        </w:rPr>
      </w:pPr>
      <w:r w:rsidRPr="00DF08B9">
        <w:rPr>
          <w:rFonts w:ascii="Times New Roman" w:hAnsi="Times New Roman"/>
          <w:sz w:val="32"/>
          <w:szCs w:val="32"/>
        </w:rPr>
        <w:t xml:space="preserve"> Основными источниками пополнения музейной коллекции являются частные дары. Павская модельная библиотека пользуется авторитетом и доверием у населения, и именно сюда, чаще всего, люди готовы передать свои семейные реликвии. На сегодняшний день собрано 73 предмета. Самыми ценными экспонатами являются: Святое Евангелие (</w:t>
      </w:r>
      <w:smartTag w:uri="urn:schemas-microsoft-com:office:smarttags" w:element="metricconverter">
        <w:smartTagPr>
          <w:attr w:name="ProductID" w:val="2018 г"/>
        </w:smartTagPr>
        <w:r w:rsidRPr="00DF08B9">
          <w:rPr>
            <w:rFonts w:ascii="Times New Roman" w:hAnsi="Times New Roman"/>
            <w:sz w:val="32"/>
            <w:szCs w:val="32"/>
          </w:rPr>
          <w:t>1894 г</w:t>
        </w:r>
      </w:smartTag>
      <w:r w:rsidRPr="00DF08B9">
        <w:rPr>
          <w:rFonts w:ascii="Times New Roman" w:hAnsi="Times New Roman"/>
          <w:sz w:val="32"/>
          <w:szCs w:val="32"/>
        </w:rPr>
        <w:t>.), секира, прялка, лампадка, соха, утюги чугунные (19 в.), коллекция открыток (</w:t>
      </w:r>
      <w:smartTag w:uri="urn:schemas-microsoft-com:office:smarttags" w:element="metricconverter">
        <w:smartTagPr>
          <w:attr w:name="ProductID" w:val="2018 г"/>
        </w:smartTagPr>
        <w:r w:rsidRPr="00DF08B9">
          <w:rPr>
            <w:rFonts w:ascii="Times New Roman" w:hAnsi="Times New Roman"/>
            <w:sz w:val="32"/>
            <w:szCs w:val="32"/>
          </w:rPr>
          <w:t>1906 г</w:t>
        </w:r>
      </w:smartTag>
      <w:r w:rsidRPr="00DF08B9">
        <w:rPr>
          <w:rFonts w:ascii="Times New Roman" w:hAnsi="Times New Roman"/>
          <w:sz w:val="32"/>
          <w:szCs w:val="32"/>
        </w:rPr>
        <w:t xml:space="preserve">. и </w:t>
      </w:r>
      <w:smartTag w:uri="urn:schemas-microsoft-com:office:smarttags" w:element="metricconverter">
        <w:smartTagPr>
          <w:attr w:name="ProductID" w:val="2018 г"/>
        </w:smartTagPr>
        <w:r w:rsidRPr="00DF08B9">
          <w:rPr>
            <w:rFonts w:ascii="Times New Roman" w:hAnsi="Times New Roman"/>
            <w:sz w:val="32"/>
            <w:szCs w:val="32"/>
          </w:rPr>
          <w:t>1910 г</w:t>
        </w:r>
      </w:smartTag>
      <w:r w:rsidRPr="00DF08B9">
        <w:rPr>
          <w:rFonts w:ascii="Times New Roman" w:hAnsi="Times New Roman"/>
          <w:sz w:val="32"/>
          <w:szCs w:val="32"/>
        </w:rPr>
        <w:t>. издания), самовар (</w:t>
      </w:r>
      <w:smartTag w:uri="urn:schemas-microsoft-com:office:smarttags" w:element="metricconverter">
        <w:smartTagPr>
          <w:attr w:name="ProductID" w:val="2018 г"/>
        </w:smartTagPr>
        <w:r w:rsidRPr="00DF08B9">
          <w:rPr>
            <w:rFonts w:ascii="Times New Roman" w:hAnsi="Times New Roman"/>
            <w:sz w:val="32"/>
            <w:szCs w:val="32"/>
          </w:rPr>
          <w:t>1903 г</w:t>
        </w:r>
      </w:smartTag>
      <w:r w:rsidRPr="00DF08B9">
        <w:rPr>
          <w:rFonts w:ascii="Times New Roman" w:hAnsi="Times New Roman"/>
          <w:sz w:val="32"/>
          <w:szCs w:val="32"/>
        </w:rPr>
        <w:t>.), гармонь (</w:t>
      </w:r>
      <w:smartTag w:uri="urn:schemas-microsoft-com:office:smarttags" w:element="metricconverter">
        <w:smartTagPr>
          <w:attr w:name="ProductID" w:val="2018 г"/>
        </w:smartTagPr>
        <w:r w:rsidRPr="00DF08B9">
          <w:rPr>
            <w:rFonts w:ascii="Times New Roman" w:hAnsi="Times New Roman"/>
            <w:sz w:val="32"/>
            <w:szCs w:val="32"/>
          </w:rPr>
          <w:t>1936 г</w:t>
        </w:r>
      </w:smartTag>
      <w:r w:rsidRPr="00DF08B9">
        <w:rPr>
          <w:rFonts w:ascii="Times New Roman" w:hAnsi="Times New Roman"/>
          <w:sz w:val="32"/>
          <w:szCs w:val="32"/>
        </w:rPr>
        <w:t>.), а также книжные документы, изданные в 19 – начале 20 веков.</w:t>
      </w:r>
    </w:p>
    <w:p w:rsidR="00A8692C" w:rsidRPr="00DF08B9" w:rsidRDefault="00A8692C" w:rsidP="00286051">
      <w:pPr>
        <w:spacing w:line="240" w:lineRule="auto"/>
        <w:ind w:firstLine="708"/>
        <w:jc w:val="both"/>
        <w:rPr>
          <w:rFonts w:ascii="Times New Roman" w:hAnsi="Times New Roman"/>
          <w:sz w:val="32"/>
          <w:szCs w:val="32"/>
        </w:rPr>
      </w:pPr>
      <w:r w:rsidRPr="00DF08B9">
        <w:rPr>
          <w:rFonts w:ascii="Times New Roman" w:hAnsi="Times New Roman"/>
          <w:sz w:val="32"/>
          <w:szCs w:val="32"/>
        </w:rPr>
        <w:t>Память о предках должна занять в нашей жизни подобающее место. Первое упоминание о селе Павы в летописи относится к 1200 году.</w:t>
      </w:r>
    </w:p>
    <w:p w:rsidR="00A8692C" w:rsidRPr="00DF08B9" w:rsidRDefault="00A8692C" w:rsidP="00286051">
      <w:pPr>
        <w:spacing w:line="240" w:lineRule="auto"/>
        <w:jc w:val="both"/>
        <w:rPr>
          <w:rFonts w:ascii="Times New Roman" w:hAnsi="Times New Roman"/>
          <w:b/>
          <w:i/>
          <w:sz w:val="32"/>
          <w:szCs w:val="32"/>
        </w:rPr>
      </w:pPr>
      <w:r w:rsidRPr="00DF08B9">
        <w:rPr>
          <w:rFonts w:ascii="Times New Roman" w:hAnsi="Times New Roman"/>
          <w:b/>
          <w:i/>
          <w:sz w:val="32"/>
          <w:szCs w:val="32"/>
        </w:rPr>
        <w:t>Село, каких в великой матушке России</w:t>
      </w:r>
    </w:p>
    <w:p w:rsidR="00A8692C" w:rsidRPr="00DF08B9" w:rsidRDefault="00A8692C" w:rsidP="00286051">
      <w:pPr>
        <w:spacing w:line="240" w:lineRule="auto"/>
        <w:jc w:val="both"/>
        <w:rPr>
          <w:rFonts w:ascii="Times New Roman" w:hAnsi="Times New Roman"/>
          <w:b/>
          <w:i/>
          <w:sz w:val="32"/>
          <w:szCs w:val="32"/>
        </w:rPr>
      </w:pPr>
      <w:r w:rsidRPr="00DF08B9">
        <w:rPr>
          <w:rFonts w:ascii="Times New Roman" w:hAnsi="Times New Roman"/>
          <w:b/>
          <w:i/>
          <w:sz w:val="32"/>
          <w:szCs w:val="32"/>
        </w:rPr>
        <w:t>Разбросано немало по холмам,</w:t>
      </w:r>
    </w:p>
    <w:p w:rsidR="00A8692C" w:rsidRPr="00DF08B9" w:rsidRDefault="00A8692C" w:rsidP="00286051">
      <w:pPr>
        <w:spacing w:line="240" w:lineRule="auto"/>
        <w:jc w:val="both"/>
        <w:rPr>
          <w:rFonts w:ascii="Times New Roman" w:hAnsi="Times New Roman"/>
          <w:b/>
          <w:i/>
          <w:sz w:val="32"/>
          <w:szCs w:val="32"/>
        </w:rPr>
      </w:pPr>
      <w:r w:rsidRPr="00DF08B9">
        <w:rPr>
          <w:rFonts w:ascii="Times New Roman" w:hAnsi="Times New Roman"/>
          <w:b/>
          <w:i/>
          <w:sz w:val="32"/>
          <w:szCs w:val="32"/>
        </w:rPr>
        <w:t>Где избы деревянные простые,</w:t>
      </w:r>
    </w:p>
    <w:p w:rsidR="00A8692C" w:rsidRPr="00DF08B9" w:rsidRDefault="00A8692C" w:rsidP="00286051">
      <w:pPr>
        <w:spacing w:line="240" w:lineRule="auto"/>
        <w:jc w:val="both"/>
        <w:rPr>
          <w:rFonts w:ascii="Times New Roman" w:hAnsi="Times New Roman"/>
          <w:b/>
          <w:i/>
          <w:sz w:val="32"/>
          <w:szCs w:val="32"/>
        </w:rPr>
      </w:pPr>
      <w:r w:rsidRPr="00DF08B9">
        <w:rPr>
          <w:rFonts w:ascii="Times New Roman" w:hAnsi="Times New Roman"/>
          <w:b/>
          <w:i/>
          <w:sz w:val="32"/>
          <w:szCs w:val="32"/>
        </w:rPr>
        <w:t>Где брёвна почернели по углам,</w:t>
      </w:r>
    </w:p>
    <w:p w:rsidR="00A8692C" w:rsidRPr="00DF08B9" w:rsidRDefault="00A8692C" w:rsidP="00286051">
      <w:pPr>
        <w:spacing w:line="240" w:lineRule="auto"/>
        <w:jc w:val="both"/>
        <w:rPr>
          <w:rFonts w:ascii="Times New Roman" w:hAnsi="Times New Roman"/>
          <w:b/>
          <w:i/>
          <w:sz w:val="32"/>
          <w:szCs w:val="32"/>
        </w:rPr>
      </w:pPr>
      <w:r w:rsidRPr="00DF08B9">
        <w:rPr>
          <w:rFonts w:ascii="Times New Roman" w:hAnsi="Times New Roman"/>
          <w:b/>
          <w:i/>
          <w:sz w:val="32"/>
          <w:szCs w:val="32"/>
        </w:rPr>
        <w:t>А на холме есть церковь с колокольней,</w:t>
      </w:r>
    </w:p>
    <w:p w:rsidR="00A8692C" w:rsidRPr="00DF08B9" w:rsidRDefault="00A8692C" w:rsidP="00286051">
      <w:pPr>
        <w:spacing w:line="240" w:lineRule="auto"/>
        <w:jc w:val="both"/>
        <w:rPr>
          <w:rFonts w:ascii="Times New Roman" w:hAnsi="Times New Roman"/>
          <w:b/>
          <w:i/>
          <w:sz w:val="32"/>
          <w:szCs w:val="32"/>
        </w:rPr>
      </w:pPr>
      <w:r w:rsidRPr="00DF08B9">
        <w:rPr>
          <w:rFonts w:ascii="Times New Roman" w:hAnsi="Times New Roman"/>
          <w:b/>
          <w:i/>
          <w:sz w:val="32"/>
          <w:szCs w:val="32"/>
        </w:rPr>
        <w:t>Где средь берёз волнуются грачи …</w:t>
      </w:r>
    </w:p>
    <w:p w:rsidR="00A8692C" w:rsidRPr="00DF08B9" w:rsidRDefault="00A8692C" w:rsidP="00286051">
      <w:pPr>
        <w:spacing w:line="240" w:lineRule="auto"/>
        <w:jc w:val="both"/>
        <w:rPr>
          <w:rFonts w:ascii="Times New Roman" w:hAnsi="Times New Roman"/>
          <w:sz w:val="32"/>
          <w:szCs w:val="32"/>
        </w:rPr>
      </w:pPr>
      <w:r w:rsidRPr="00DF08B9">
        <w:rPr>
          <w:rFonts w:ascii="Times New Roman" w:hAnsi="Times New Roman"/>
          <w:sz w:val="32"/>
          <w:szCs w:val="32"/>
        </w:rPr>
        <w:t xml:space="preserve">     </w:t>
      </w:r>
      <w:r w:rsidRPr="00DF08B9">
        <w:rPr>
          <w:rFonts w:ascii="Times New Roman" w:hAnsi="Times New Roman"/>
          <w:sz w:val="32"/>
          <w:szCs w:val="32"/>
        </w:rPr>
        <w:tab/>
        <w:t>Павский храм Покрова Пресвятой Богородицы вот уже 280 лет своим колокольным звоном призывает прихожан под свои своды. Построен он был на средства Д.И. Крёкшина, талантливого человека, истинного доброхота родной земли. Среди местных подвижников особую группу составляют религиозные деятели: архимандрит Фотий, митрополит Антоний, а также священники советского времени, разделившие печальную судьбу жертв репрессий 30-х годов.</w:t>
      </w:r>
    </w:p>
    <w:p w:rsidR="00A8692C" w:rsidRPr="00DF08B9" w:rsidRDefault="00A8692C" w:rsidP="00286051">
      <w:pPr>
        <w:spacing w:line="240" w:lineRule="auto"/>
        <w:ind w:firstLine="708"/>
        <w:jc w:val="both"/>
        <w:rPr>
          <w:rFonts w:ascii="Times New Roman" w:hAnsi="Times New Roman"/>
          <w:sz w:val="32"/>
          <w:szCs w:val="32"/>
        </w:rPr>
      </w:pPr>
      <w:r w:rsidRPr="00DF08B9">
        <w:rPr>
          <w:rFonts w:ascii="Times New Roman" w:hAnsi="Times New Roman"/>
          <w:sz w:val="32"/>
          <w:szCs w:val="32"/>
        </w:rPr>
        <w:t xml:space="preserve">Особое место в музее занимает немногочисленный материал, посвящённый выдающемуся земляку – протоиерею Герасиму Петровичу Павскому – богослову, учёному-филологу, который, по словам В.Г. Белинского «один стоил целой академии». Г.П. Павский родился в конце 18-го века в семье священника Павского погоста и, к сожалению, многим краеведческим источникам о нём мало что известно. В 2017 году к 230-летию со дня рождения Г.П. Павского библиотекарь подготовила и провела  вечер-портрет «Земляк, которым гордимся». </w:t>
      </w:r>
    </w:p>
    <w:p w:rsidR="00A8692C" w:rsidRPr="00DF08B9" w:rsidRDefault="00A8692C" w:rsidP="00286051">
      <w:pPr>
        <w:spacing w:line="240" w:lineRule="auto"/>
        <w:ind w:firstLine="708"/>
        <w:jc w:val="both"/>
        <w:rPr>
          <w:rFonts w:ascii="Times New Roman" w:hAnsi="Times New Roman"/>
          <w:sz w:val="32"/>
          <w:szCs w:val="32"/>
        </w:rPr>
      </w:pPr>
      <w:r w:rsidRPr="00DF08B9">
        <w:rPr>
          <w:rFonts w:ascii="Times New Roman" w:hAnsi="Times New Roman"/>
          <w:sz w:val="32"/>
          <w:szCs w:val="32"/>
        </w:rPr>
        <w:t>Хорошо известно, что любая, даже самая яркая, интересная выставка, музейная экспозиция без посетителей мертва, поэтому просветительская работа не менее важна, чем создание краеведческих уголков, комнат-музеев. Основные посетители комнаты старины «Русская горница» - гости села, дети и юношество, которых привлекают необычные для сегодняшнего дня предметы старины. Используя экспонаты «Русской горницы», библиотекарь проводит самые разнообразные мероприятия: экскурсии, беседы, капустные вечёрки, фольклорные посиделки и вечера, часы краеведения, краеведческие викторины с использованием музейных экспонатов и другие массовые мероприятия.</w:t>
      </w:r>
    </w:p>
    <w:p w:rsidR="00A8692C" w:rsidRPr="00DF08B9" w:rsidRDefault="00A8692C" w:rsidP="00286051">
      <w:pPr>
        <w:spacing w:line="240" w:lineRule="auto"/>
        <w:jc w:val="both"/>
        <w:rPr>
          <w:rFonts w:ascii="Times New Roman" w:hAnsi="Times New Roman"/>
          <w:sz w:val="32"/>
          <w:szCs w:val="32"/>
        </w:rPr>
      </w:pPr>
      <w:r w:rsidRPr="00DF08B9">
        <w:rPr>
          <w:rFonts w:ascii="Times New Roman" w:hAnsi="Times New Roman"/>
          <w:sz w:val="32"/>
          <w:szCs w:val="32"/>
        </w:rPr>
        <w:t xml:space="preserve"> </w:t>
      </w:r>
      <w:r w:rsidRPr="00DF08B9">
        <w:rPr>
          <w:rFonts w:ascii="Times New Roman" w:hAnsi="Times New Roman"/>
          <w:sz w:val="32"/>
          <w:szCs w:val="32"/>
        </w:rPr>
        <w:tab/>
        <w:t xml:space="preserve"> Сложились прекрасные деловые отношения с учителями и учениками местной школы. Учащиеся младшего и среднего возраста занимаются в кружке «Родничок» на базе Павской модельной библиотеки. Библиотекарь организует для них в летний период эколого-краеведческие экскурсии с последующим оформлением экспозиций в комнате старины «Русская горница»: «Лекарственные растения нашего края», «Поделки из природных материалов».</w:t>
      </w:r>
    </w:p>
    <w:p w:rsidR="00A8692C" w:rsidRPr="00DF08B9" w:rsidRDefault="00A8692C" w:rsidP="00E40BE1">
      <w:pPr>
        <w:spacing w:line="240" w:lineRule="auto"/>
        <w:jc w:val="both"/>
        <w:rPr>
          <w:rFonts w:ascii="Times New Roman" w:hAnsi="Times New Roman"/>
          <w:sz w:val="32"/>
          <w:szCs w:val="32"/>
        </w:rPr>
      </w:pPr>
      <w:r w:rsidRPr="00DF08B9">
        <w:rPr>
          <w:rFonts w:ascii="Times New Roman" w:hAnsi="Times New Roman"/>
          <w:sz w:val="32"/>
          <w:szCs w:val="32"/>
        </w:rPr>
        <w:t xml:space="preserve">  </w:t>
      </w:r>
      <w:r w:rsidRPr="00DF08B9">
        <w:rPr>
          <w:rFonts w:ascii="Times New Roman" w:hAnsi="Times New Roman"/>
          <w:sz w:val="32"/>
          <w:szCs w:val="32"/>
        </w:rPr>
        <w:tab/>
        <w:t xml:space="preserve">С 2016 по </w:t>
      </w:r>
      <w:smartTag w:uri="urn:schemas-microsoft-com:office:smarttags" w:element="metricconverter">
        <w:smartTagPr>
          <w:attr w:name="ProductID" w:val="2018 г"/>
        </w:smartTagPr>
        <w:r w:rsidRPr="00DF08B9">
          <w:rPr>
            <w:rFonts w:ascii="Times New Roman" w:hAnsi="Times New Roman"/>
            <w:sz w:val="32"/>
            <w:szCs w:val="32"/>
          </w:rPr>
          <w:t>2018 г</w:t>
        </w:r>
      </w:smartTag>
      <w:r w:rsidRPr="00DF08B9">
        <w:rPr>
          <w:rFonts w:ascii="Times New Roman" w:hAnsi="Times New Roman"/>
          <w:sz w:val="32"/>
          <w:szCs w:val="32"/>
        </w:rPr>
        <w:t>. Павская модельная библиотека работает в рамках программы музейно-краеведческой деятельности библиотек МБУК «Порховская ЦБС» - «Даль былого рядом с нами». В «Русской горнице» с читателями проводятся уроки духовности: «Мы встречаем праздник Пасхи», «Пасхальная радость». В 2017 году была оформлена краеведческая фотовыставка «Край родной», автором которой стал священник Павского храма Покрова Пресвятой Богородицы Карлик Игорь Григорьевич. Также читатели с удовольствием побывали на фольклорных посиделках «Где любовь и свет, там и горя нет», «Секреты бабушкиного сундука», «Чудо утюжок». На примере собранных коллекций проведены краеведческие экскурсии «В интерьере прошлого», «Родословная моей семьи». В этих мероприятиях с удовольствием принимают  участие дети. Тогда музей наполняется голосами, оживает, экспонаты становятся  частью игры. В  мальчики и девочки  примеряют  что-то из старых вещей, рассматривают  фотографии,  которые словно оживают  и сияют улыбками запечатлённых на них людей!</w:t>
      </w:r>
    </w:p>
    <w:p w:rsidR="00A8692C" w:rsidRPr="00DF08B9" w:rsidRDefault="00A8692C" w:rsidP="00286051">
      <w:pPr>
        <w:spacing w:line="240" w:lineRule="auto"/>
        <w:jc w:val="both"/>
        <w:rPr>
          <w:rFonts w:ascii="Times New Roman" w:hAnsi="Times New Roman"/>
          <w:sz w:val="32"/>
          <w:szCs w:val="32"/>
        </w:rPr>
      </w:pPr>
      <w:r w:rsidRPr="00DF08B9">
        <w:rPr>
          <w:rFonts w:ascii="Times New Roman" w:hAnsi="Times New Roman"/>
          <w:sz w:val="32"/>
          <w:szCs w:val="32"/>
        </w:rPr>
        <w:tab/>
        <w:t>Происходит неформальное общение читателей. Здесь встречаются близкие люди, друзья. Встречи на фольклорных посиделках  способствуют возрождению народных традиций. Что особенно важно для молодёжи и помогает утвердить в молодом  поколении нравственные ориентиры.</w:t>
      </w:r>
    </w:p>
    <w:p w:rsidR="00A8692C" w:rsidRDefault="00A8692C" w:rsidP="00286051">
      <w:pPr>
        <w:spacing w:line="240" w:lineRule="auto"/>
        <w:ind w:firstLine="708"/>
        <w:jc w:val="both"/>
        <w:rPr>
          <w:rFonts w:ascii="Times New Roman" w:hAnsi="Times New Roman"/>
          <w:sz w:val="32"/>
          <w:szCs w:val="32"/>
        </w:rPr>
      </w:pPr>
      <w:r w:rsidRPr="00DF08B9">
        <w:rPr>
          <w:rFonts w:ascii="Times New Roman" w:hAnsi="Times New Roman"/>
          <w:sz w:val="32"/>
          <w:szCs w:val="32"/>
        </w:rPr>
        <w:t xml:space="preserve">Иванова М.Б. стремится развить у младших читателей интерес к фольклорному искусству, воспитать уважительное отношение к творениям наших предков – жителям не только своей малой родины, но и области в целом, а самое главное – научиться самим мастерству изготовления вещей, которые когда-то окружали быт наших предыдущих поколений. </w:t>
      </w:r>
    </w:p>
    <w:p w:rsidR="00A8692C" w:rsidRPr="00DF08B9" w:rsidRDefault="00A8692C" w:rsidP="00286051">
      <w:pPr>
        <w:spacing w:line="240" w:lineRule="auto"/>
        <w:ind w:firstLine="708"/>
        <w:jc w:val="both"/>
        <w:rPr>
          <w:rFonts w:ascii="Times New Roman" w:hAnsi="Times New Roman"/>
          <w:sz w:val="32"/>
          <w:szCs w:val="32"/>
        </w:rPr>
      </w:pPr>
      <w:r w:rsidRPr="00DF08B9">
        <w:rPr>
          <w:rFonts w:ascii="Times New Roman" w:hAnsi="Times New Roman"/>
          <w:sz w:val="32"/>
          <w:szCs w:val="32"/>
        </w:rPr>
        <w:t xml:space="preserve">Подобные мастер-классы проводит Марина Борисовна с участниками кружка «Родничок». А историю обозначенной темы или особенности жанра работ, основы ремесла ребята узнают из библиотечных книг и журналов, иллюстраций, схем с подробным описанием технологии изготовления. Каждый участник подобных мероприятий может лично убедиться, что создаваемая столетиями культура русского народа не ушла в небытие, а способна к возрождению. И молодые люди следуют её традициям, пробуя себя в роли мастера.  </w:t>
      </w:r>
    </w:p>
    <w:p w:rsidR="00A8692C" w:rsidRPr="00DF08B9" w:rsidRDefault="00A8692C" w:rsidP="00286051">
      <w:pPr>
        <w:spacing w:line="240" w:lineRule="auto"/>
        <w:jc w:val="both"/>
        <w:rPr>
          <w:rFonts w:ascii="Times New Roman" w:hAnsi="Times New Roman"/>
          <w:color w:val="000080"/>
          <w:sz w:val="32"/>
          <w:szCs w:val="32"/>
        </w:rPr>
      </w:pPr>
      <w:r w:rsidRPr="00DF08B9">
        <w:rPr>
          <w:rFonts w:ascii="Times New Roman" w:hAnsi="Times New Roman"/>
          <w:sz w:val="32"/>
          <w:szCs w:val="32"/>
        </w:rPr>
        <w:t xml:space="preserve"> </w:t>
      </w:r>
      <w:r w:rsidRPr="00DF08B9">
        <w:rPr>
          <w:rFonts w:ascii="Times New Roman" w:hAnsi="Times New Roman"/>
          <w:sz w:val="32"/>
          <w:szCs w:val="32"/>
        </w:rPr>
        <w:tab/>
        <w:t xml:space="preserve">  С появлением в библиотеках компьютерных технологий и новых носителей информации появилась возможность разнообразить просветительскую, культурную работу с читателями. Расширился поиск краеведческих  источников. Модельная библиотека предоставляет доступ к информации и знаниям, укрепляет связи, традиции и новации, развивает и совершенствует музейно-библиотечную деятельность. </w:t>
      </w:r>
    </w:p>
    <w:p w:rsidR="00A8692C" w:rsidRDefault="00A8692C" w:rsidP="00286051">
      <w:pPr>
        <w:spacing w:line="240" w:lineRule="auto"/>
        <w:jc w:val="both"/>
        <w:rPr>
          <w:rFonts w:ascii="Times New Roman" w:hAnsi="Times New Roman"/>
          <w:sz w:val="32"/>
          <w:szCs w:val="32"/>
        </w:rPr>
      </w:pPr>
      <w:r w:rsidRPr="00DF08B9">
        <w:rPr>
          <w:rFonts w:ascii="Times New Roman" w:hAnsi="Times New Roman"/>
          <w:color w:val="000080"/>
          <w:sz w:val="32"/>
          <w:szCs w:val="32"/>
        </w:rPr>
        <w:tab/>
      </w:r>
      <w:bookmarkStart w:id="0" w:name="_GoBack"/>
      <w:bookmarkEnd w:id="0"/>
      <w:r w:rsidRPr="00DF08B9">
        <w:rPr>
          <w:rFonts w:ascii="Times New Roman" w:hAnsi="Times New Roman"/>
          <w:sz w:val="32"/>
          <w:szCs w:val="32"/>
        </w:rPr>
        <w:t xml:space="preserve">Сегодня важно сохранить в памяти подрастающего поколения воспоминания о прошлом. Важно и «вещественное» воплощение этой памяти: семейные альбомы с фотографиями, старые письма и документы, памятные вещи, предметы быта, утратившие свою материальную ценность, но сохранившие ценность нравственную. </w:t>
      </w:r>
    </w:p>
    <w:p w:rsidR="00A8692C" w:rsidRPr="00DF08B9" w:rsidRDefault="00A8692C" w:rsidP="00DF08B9">
      <w:pPr>
        <w:spacing w:line="240" w:lineRule="auto"/>
        <w:ind w:firstLine="708"/>
        <w:jc w:val="both"/>
        <w:rPr>
          <w:rFonts w:ascii="Times New Roman" w:hAnsi="Times New Roman"/>
          <w:sz w:val="32"/>
          <w:szCs w:val="32"/>
        </w:rPr>
      </w:pPr>
      <w:r w:rsidRPr="00DF08B9">
        <w:rPr>
          <w:rFonts w:ascii="Times New Roman" w:hAnsi="Times New Roman"/>
          <w:sz w:val="32"/>
          <w:szCs w:val="32"/>
        </w:rPr>
        <w:t>В них та ниточка, которая связывает одно поколение с другим. Обращение к прошлому – средство познания действительности. Экспонаты комнаты старины «Русская горница», бережно сохраняемые в Павской модельной библиотеке, призваны помочь людям, приходящим сюда, пережить и осмыслить свершения прежних времён, использовать в своей жизни и практике всё положительное, что было в прошлом.</w:t>
      </w:r>
    </w:p>
    <w:sectPr w:rsidR="00A8692C" w:rsidRPr="00DF08B9" w:rsidSect="006531AF">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92C" w:rsidRDefault="00A8692C">
      <w:r>
        <w:separator/>
      </w:r>
    </w:p>
  </w:endnote>
  <w:endnote w:type="continuationSeparator" w:id="1">
    <w:p w:rsidR="00A8692C" w:rsidRDefault="00A869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92C" w:rsidRDefault="00A8692C" w:rsidP="00D018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692C" w:rsidRDefault="00A8692C" w:rsidP="00371D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92C" w:rsidRDefault="00A8692C" w:rsidP="00D018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8692C" w:rsidRDefault="00A8692C" w:rsidP="00371D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92C" w:rsidRDefault="00A8692C">
      <w:r>
        <w:separator/>
      </w:r>
    </w:p>
  </w:footnote>
  <w:footnote w:type="continuationSeparator" w:id="1">
    <w:p w:rsidR="00A8692C" w:rsidRDefault="00A869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027"/>
    <w:rsid w:val="00083097"/>
    <w:rsid w:val="000A0282"/>
    <w:rsid w:val="000C75AB"/>
    <w:rsid w:val="000D49DB"/>
    <w:rsid w:val="000F2E3E"/>
    <w:rsid w:val="001117B9"/>
    <w:rsid w:val="0011386E"/>
    <w:rsid w:val="00114762"/>
    <w:rsid w:val="001179A5"/>
    <w:rsid w:val="001A2E57"/>
    <w:rsid w:val="001A72DE"/>
    <w:rsid w:val="001C7462"/>
    <w:rsid w:val="00236C79"/>
    <w:rsid w:val="002533C9"/>
    <w:rsid w:val="00260469"/>
    <w:rsid w:val="00277E0A"/>
    <w:rsid w:val="00286051"/>
    <w:rsid w:val="00293D0B"/>
    <w:rsid w:val="002B0759"/>
    <w:rsid w:val="002D5C95"/>
    <w:rsid w:val="002F56AB"/>
    <w:rsid w:val="003311AD"/>
    <w:rsid w:val="00341052"/>
    <w:rsid w:val="00362AC6"/>
    <w:rsid w:val="00371D4A"/>
    <w:rsid w:val="00373D93"/>
    <w:rsid w:val="003A3F69"/>
    <w:rsid w:val="003A4953"/>
    <w:rsid w:val="004105D0"/>
    <w:rsid w:val="00445B86"/>
    <w:rsid w:val="00476D33"/>
    <w:rsid w:val="0048274E"/>
    <w:rsid w:val="004B51BE"/>
    <w:rsid w:val="004C76E6"/>
    <w:rsid w:val="004D6F74"/>
    <w:rsid w:val="004D7DB9"/>
    <w:rsid w:val="004E292B"/>
    <w:rsid w:val="004F7948"/>
    <w:rsid w:val="00511E80"/>
    <w:rsid w:val="00555058"/>
    <w:rsid w:val="005934EA"/>
    <w:rsid w:val="00595F24"/>
    <w:rsid w:val="005A4D51"/>
    <w:rsid w:val="005A556D"/>
    <w:rsid w:val="006501EC"/>
    <w:rsid w:val="006531AF"/>
    <w:rsid w:val="006C526D"/>
    <w:rsid w:val="006D46BD"/>
    <w:rsid w:val="006E6847"/>
    <w:rsid w:val="00716FB8"/>
    <w:rsid w:val="00782064"/>
    <w:rsid w:val="00790282"/>
    <w:rsid w:val="007B5B27"/>
    <w:rsid w:val="007B682F"/>
    <w:rsid w:val="007E6505"/>
    <w:rsid w:val="007F00CF"/>
    <w:rsid w:val="008021CE"/>
    <w:rsid w:val="00822D0C"/>
    <w:rsid w:val="00827EB2"/>
    <w:rsid w:val="00840C25"/>
    <w:rsid w:val="0084203C"/>
    <w:rsid w:val="008A57ED"/>
    <w:rsid w:val="008F3DCC"/>
    <w:rsid w:val="0090395C"/>
    <w:rsid w:val="00905048"/>
    <w:rsid w:val="00932F86"/>
    <w:rsid w:val="00946AD9"/>
    <w:rsid w:val="0095084A"/>
    <w:rsid w:val="00990B8B"/>
    <w:rsid w:val="009C739F"/>
    <w:rsid w:val="009F070E"/>
    <w:rsid w:val="009F12B0"/>
    <w:rsid w:val="009F6608"/>
    <w:rsid w:val="00A01D69"/>
    <w:rsid w:val="00A22B96"/>
    <w:rsid w:val="00A33618"/>
    <w:rsid w:val="00A42A92"/>
    <w:rsid w:val="00A8692C"/>
    <w:rsid w:val="00AD5FE1"/>
    <w:rsid w:val="00AF5F82"/>
    <w:rsid w:val="00B2567C"/>
    <w:rsid w:val="00B30794"/>
    <w:rsid w:val="00B414ED"/>
    <w:rsid w:val="00B64FBE"/>
    <w:rsid w:val="00B76B93"/>
    <w:rsid w:val="00BE675C"/>
    <w:rsid w:val="00BF330E"/>
    <w:rsid w:val="00C17ABF"/>
    <w:rsid w:val="00C2493A"/>
    <w:rsid w:val="00C30D31"/>
    <w:rsid w:val="00C32DFE"/>
    <w:rsid w:val="00C47FBE"/>
    <w:rsid w:val="00C82769"/>
    <w:rsid w:val="00C84643"/>
    <w:rsid w:val="00C97A81"/>
    <w:rsid w:val="00CB417F"/>
    <w:rsid w:val="00CC486F"/>
    <w:rsid w:val="00CE5027"/>
    <w:rsid w:val="00D0180F"/>
    <w:rsid w:val="00D0397A"/>
    <w:rsid w:val="00D06F70"/>
    <w:rsid w:val="00D6437D"/>
    <w:rsid w:val="00D67CDD"/>
    <w:rsid w:val="00D71E73"/>
    <w:rsid w:val="00DA6EFF"/>
    <w:rsid w:val="00DB337B"/>
    <w:rsid w:val="00DC352A"/>
    <w:rsid w:val="00DD3FDE"/>
    <w:rsid w:val="00DF08B9"/>
    <w:rsid w:val="00DF73E2"/>
    <w:rsid w:val="00E032E8"/>
    <w:rsid w:val="00E259E0"/>
    <w:rsid w:val="00E40BE1"/>
    <w:rsid w:val="00E53070"/>
    <w:rsid w:val="00E66DBE"/>
    <w:rsid w:val="00ED62EC"/>
    <w:rsid w:val="00F10A25"/>
    <w:rsid w:val="00F116AF"/>
    <w:rsid w:val="00FA596B"/>
    <w:rsid w:val="00FB09AD"/>
    <w:rsid w:val="00FE4B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F2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1D4A"/>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371D4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1485</Words>
  <Characters>8469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МБУК «Порховская ЦБС»</dc:title>
  <dc:subject/>
  <dc:creator>User</dc:creator>
  <cp:keywords/>
  <dc:description/>
  <cp:lastModifiedBy>Алла</cp:lastModifiedBy>
  <cp:revision>2</cp:revision>
  <cp:lastPrinted>2018-04-03T08:03:00Z</cp:lastPrinted>
  <dcterms:created xsi:type="dcterms:W3CDTF">2018-05-24T12:17:00Z</dcterms:created>
  <dcterms:modified xsi:type="dcterms:W3CDTF">2018-05-24T12:17:00Z</dcterms:modified>
</cp:coreProperties>
</file>