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15C" w:rsidRPr="009E2964" w:rsidRDefault="0028615C" w:rsidP="00DE4B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608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РЕГИО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НАЛЬНЫЕ ПРОЕКТЫ ОНЛАЙН И ОФЛАЙН</w:t>
      </w:r>
    </w:p>
    <w:p w:rsidR="0028615C" w:rsidRPr="009E2964" w:rsidRDefault="0028615C" w:rsidP="00DE4B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8615C" w:rsidRPr="009E2964" w:rsidRDefault="0028615C" w:rsidP="00DE4B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Выступление на вебинаре 4 июня 2020 года</w:t>
      </w:r>
    </w:p>
    <w:p w:rsidR="0028615C" w:rsidRPr="009E2964" w:rsidRDefault="0028615C" w:rsidP="00DE4B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8615C" w:rsidRPr="009E2964" w:rsidRDefault="0028615C" w:rsidP="009E2964">
      <w:pPr>
        <w:pStyle w:val="Heading2"/>
        <w:spacing w:before="0"/>
        <w:jc w:val="right"/>
        <w:rPr>
          <w:b w:val="0"/>
          <w:bCs w:val="0"/>
          <w:i/>
          <w:iCs/>
          <w:sz w:val="24"/>
          <w:szCs w:val="24"/>
        </w:rPr>
      </w:pPr>
      <w:r w:rsidRPr="009E2964">
        <w:rPr>
          <w:b w:val="0"/>
          <w:bCs w:val="0"/>
          <w:i/>
          <w:iCs/>
          <w:sz w:val="24"/>
          <w:szCs w:val="24"/>
        </w:rPr>
        <w:t>Матюхина Галина Олеговна, главный библиотекарь сектора методического обеспечения библиотек области по работе с детьми и юношества отдела координации деятельности библиотек области ГБУК «Псковская областная универсальная научная библиотека»</w:t>
      </w:r>
    </w:p>
    <w:p w:rsidR="0028615C" w:rsidRPr="00853D5B" w:rsidRDefault="0028615C" w:rsidP="00560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615C" w:rsidRPr="00853D5B" w:rsidRDefault="0028615C" w:rsidP="00560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 известно, что</w:t>
      </w: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библиотечная программа представляет собой глубоко разработанный план действий на перспективу для реализации определенногонаправления библиотечной работы. Сегодня мы хотим представить три программы, разработанных ПОБДЮ им. В.А. Каверина.</w:t>
      </w:r>
    </w:p>
    <w:p w:rsidR="0028615C" w:rsidRPr="00853D5B" w:rsidRDefault="0028615C" w:rsidP="00DE4B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8CF">
        <w:rPr>
          <w:rFonts w:ascii="Times New Roman" w:hAnsi="Times New Roman"/>
          <w:b/>
          <w:color w:val="000000"/>
          <w:sz w:val="24"/>
          <w:szCs w:val="24"/>
          <w:lang w:eastAsia="ru-RU"/>
        </w:rPr>
        <w:t>«ЖивиМечтайПутешествуй»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региональная программа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цель которой -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53D5B">
        <w:rPr>
          <w:rFonts w:ascii="Times New Roman" w:hAnsi="Times New Roman"/>
          <w:sz w:val="24"/>
          <w:szCs w:val="24"/>
        </w:rPr>
        <w:t>ктуализация и активизация туристско-краеведческого направления как перспективного этапа развития библиотек.</w:t>
      </w:r>
    </w:p>
    <w:p w:rsidR="0028615C" w:rsidRPr="00853D5B" w:rsidRDefault="0028615C" w:rsidP="00560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Идея программы появилась в связи с объявлением в России Года детского туризма (проводится в соответствии с планом мероприятий на 2018-2020 годы в рамках Десятилетия детства). Предполагается, что результатом проведения этих мероприятий станет популяризация детского туризма в России, создание условий для занятий детей туризмом, формирование у них навыков здорового образа жизни, активной гражданской позиции, приобщение детей к историко-культурному наследию, природным ценностям регионов России; увеличение количества детей, принимающих участие в походах и экскурсиях.  </w:t>
      </w:r>
    </w:p>
    <w:p w:rsidR="0028615C" w:rsidRPr="00853D5B" w:rsidRDefault="0028615C" w:rsidP="005608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Туризм для библиотек может стать новым этапом развития, открытием новых перспектив в местном сообществе, расширением круга пользователей и партнеров. Современные библиотеки, располагая информационными ресурсами и имея опыт культурно-просветительской, поисково-исследовательской деятельности, способны стать не только туристическими объектами, но и менеджерами в продвижении туристических ресурсов своего края, информационными центрами местного туризма.</w:t>
      </w:r>
    </w:p>
    <w:p w:rsidR="0028615C" w:rsidRPr="00853D5B" w:rsidRDefault="0028615C" w:rsidP="005608C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3D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Туристическая отрасль занимает важное место в развитии Псковского региона. </w:t>
      </w:r>
      <w:r w:rsidRPr="00853D5B">
        <w:rPr>
          <w:rFonts w:ascii="Times New Roman" w:hAnsi="Times New Roman"/>
          <w:sz w:val="24"/>
          <w:szCs w:val="24"/>
        </w:rPr>
        <w:t>Псковская земля - край с удивительными историческими достопримечательностями, живописной природой, культурными ценностями. Здесь находятся 372 памятника истории и культуры федерального значения и 4063 памятника местного значения.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Библиотеки Псковской области имеют значительный опыт работы по краеведческому туризму и считают его перспективным и актуальным направлением. Зачинателем экскурсионно-библиотечного направления является Локнянская центральная районная библиотека. Специалисты библиотек проводят как внутрибиблиотечные, так и городские экскурсии. По форме они бывают реальными и виртуальными. По способу передвижения - пешеходные, автобусные и велосипедные (этот пример встречается в отчетах сельских библиотек). Стали популярными городские квесты (Островская центральная районная библиотека). В значительном числе библиотек существуют мини-музеи различной направленности, организуются художественные выставки, проходят конференции и другие события, посвященные культурному наследию территории.        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Благодаря литературному сопровождению, туристы имеют возможность расширить кругозор, получить богатую гамму впечатлений и эмоций. Исторический и краеведческий материал, дополненный поэтической составляющей, способствует более легкому восприятию и запоминанию. Так библиотека в увлекательной, нестандартной форме раскрывает краеведческий фонд, привлекает новых читателей.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Программа предусматривает разнообразную работу как с детьми, подростками, семьями Псковской области, так и с теми, кто приезжает на отдых или бывает проездом.  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Составители: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Степанова Т. А., заведующая сектором методического обеспечения библиотек области по работе с детьми и юношеством ГБУК «Псковская областная универсальная научная библиотека»; Матюхина Г.О., главный библиотекарь сектора методического обеспечения библиотек области по работе с детьми и юношеством ГБУК «Псковская областная универсальная научная библиотека»</w:t>
      </w:r>
    </w:p>
    <w:p w:rsidR="0028615C" w:rsidRPr="00853D5B" w:rsidRDefault="0028615C" w:rsidP="005608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Координатор и куратор программы Матюхина Г.О.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Участники программы:</w:t>
      </w:r>
      <w:r w:rsidRPr="00853D5B">
        <w:rPr>
          <w:rFonts w:ascii="Times New Roman" w:hAnsi="Times New Roman"/>
          <w:sz w:val="24"/>
          <w:szCs w:val="24"/>
        </w:rPr>
        <w:t xml:space="preserve"> ГБУК «Псковская областная универсальная научная библиотека», в том числе осп «Псковская областная библиотека для детей и юношества им. В. А. Каверина», муниципальные библиотеки Псковской области.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Целевая аудитория</w:t>
      </w:r>
      <w:r w:rsidRPr="00853D5B">
        <w:rPr>
          <w:rFonts w:ascii="Times New Roman" w:hAnsi="Times New Roman"/>
          <w:sz w:val="24"/>
          <w:szCs w:val="24"/>
        </w:rPr>
        <w:t>: дети и подростки Псковской области 7-15 лет</w:t>
      </w:r>
    </w:p>
    <w:p w:rsidR="0028615C" w:rsidRPr="00853D5B" w:rsidRDefault="0028615C" w:rsidP="005608CF">
      <w:pPr>
        <w:pStyle w:val="ListParagraph"/>
        <w:ind w:left="0"/>
        <w:jc w:val="both"/>
      </w:pP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Актуализация и активизация туристско-краеведческого направления как перспективного этапа развития библиотек.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28615C" w:rsidRPr="00853D5B" w:rsidRDefault="0028615C" w:rsidP="005608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открытие новых перспектив библиотеки в местном сообществе</w:t>
      </w:r>
    </w:p>
    <w:p w:rsidR="0028615C" w:rsidRPr="00853D5B" w:rsidRDefault="0028615C" w:rsidP="005608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развитие библиотек как информационных центров по региональному туризму  </w:t>
      </w:r>
    </w:p>
    <w:p w:rsidR="0028615C" w:rsidRPr="00853D5B" w:rsidRDefault="0028615C" w:rsidP="005608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расширение круга пользователей и партнеров</w:t>
      </w:r>
    </w:p>
    <w:p w:rsidR="0028615C" w:rsidRPr="00853D5B" w:rsidRDefault="0028615C" w:rsidP="005608C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 активизация интереса пользователей к местному туризму, к истории Псковского края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Партнеры:</w:t>
      </w:r>
      <w:r w:rsidRPr="00853D5B">
        <w:rPr>
          <w:rFonts w:ascii="Times New Roman" w:hAnsi="Times New Roman"/>
          <w:sz w:val="24"/>
          <w:szCs w:val="24"/>
        </w:rPr>
        <w:t xml:space="preserve"> музеи, сообщества краеведов, культурно-досуговые центры, образовательные учреждения. </w:t>
      </w:r>
    </w:p>
    <w:p w:rsidR="0028615C" w:rsidRPr="00853D5B" w:rsidRDefault="0028615C" w:rsidP="005608C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bCs/>
          <w:sz w:val="24"/>
          <w:szCs w:val="24"/>
        </w:rPr>
        <w:t>Исполнители программы</w:t>
      </w:r>
      <w:r w:rsidRPr="00853D5B">
        <w:rPr>
          <w:rFonts w:ascii="Times New Roman" w:hAnsi="Times New Roman"/>
          <w:sz w:val="24"/>
          <w:szCs w:val="24"/>
        </w:rPr>
        <w:t>: структурные подразделения ПОБДЮ им.В.А.Каверина, муниципальные библиотеки области</w:t>
      </w:r>
    </w:p>
    <w:p w:rsidR="0028615C" w:rsidRPr="00853D5B" w:rsidRDefault="0028615C" w:rsidP="005608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Срок реализации:</w:t>
      </w:r>
      <w:r w:rsidRPr="00853D5B">
        <w:rPr>
          <w:rFonts w:ascii="Times New Roman" w:hAnsi="Times New Roman"/>
          <w:sz w:val="24"/>
          <w:szCs w:val="24"/>
        </w:rPr>
        <w:t xml:space="preserve"> 2020-2021гг.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Направления программных мероприятий:</w:t>
      </w:r>
    </w:p>
    <w:p w:rsidR="0028615C" w:rsidRPr="00853D5B" w:rsidRDefault="0028615C" w:rsidP="005608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3D5B">
        <w:rPr>
          <w:rFonts w:ascii="Times New Roman" w:hAnsi="Times New Roman"/>
          <w:bCs/>
          <w:sz w:val="24"/>
          <w:szCs w:val="24"/>
        </w:rPr>
        <w:t>Координация действий с заинтересованными организациями</w:t>
      </w:r>
    </w:p>
    <w:p w:rsidR="0028615C" w:rsidRPr="00853D5B" w:rsidRDefault="0028615C" w:rsidP="005608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Мониторинг краеведческих знаний</w:t>
      </w:r>
    </w:p>
    <w:p w:rsidR="0028615C" w:rsidRPr="00853D5B" w:rsidRDefault="0028615C" w:rsidP="005608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Формирование книжных и электронных ресурсов</w:t>
      </w:r>
    </w:p>
    <w:p w:rsidR="0028615C" w:rsidRPr="00853D5B" w:rsidRDefault="0028615C" w:rsidP="005608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Распространение туристической</w:t>
      </w:r>
      <w:r>
        <w:rPr>
          <w:rFonts w:ascii="Times New Roman" w:hAnsi="Times New Roman"/>
          <w:sz w:val="24"/>
          <w:szCs w:val="24"/>
        </w:rPr>
        <w:t>,</w:t>
      </w:r>
      <w:r w:rsidRPr="00853D5B">
        <w:rPr>
          <w:rFonts w:ascii="Times New Roman" w:hAnsi="Times New Roman"/>
          <w:sz w:val="24"/>
          <w:szCs w:val="24"/>
        </w:rPr>
        <w:t xml:space="preserve"> экскурсионно-краеведческой информации</w:t>
      </w:r>
    </w:p>
    <w:p w:rsidR="0028615C" w:rsidRPr="00853D5B" w:rsidRDefault="0028615C" w:rsidP="005608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Экскурсионно-просветительская деятельность</w:t>
      </w:r>
    </w:p>
    <w:p w:rsidR="0028615C" w:rsidRPr="00853D5B" w:rsidRDefault="0028615C" w:rsidP="005608C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Методическое обеспечение работы по реализации программы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5C" w:rsidRPr="00853D5B" w:rsidRDefault="0028615C" w:rsidP="005608C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расширение спектра услуг библиотек</w:t>
      </w:r>
    </w:p>
    <w:p w:rsidR="0028615C" w:rsidRPr="00853D5B" w:rsidRDefault="0028615C" w:rsidP="005608C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системный подход к организации работы библиотек в сфере краеведческого туризма</w:t>
      </w:r>
    </w:p>
    <w:p w:rsidR="0028615C" w:rsidRPr="00853D5B" w:rsidRDefault="0028615C" w:rsidP="005608C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позиционирование библиотек в качестве информационно-туристических центров</w:t>
      </w:r>
    </w:p>
    <w:p w:rsidR="0028615C" w:rsidRPr="00853D5B" w:rsidRDefault="0028615C" w:rsidP="005608CF">
      <w:pPr>
        <w:widowControl w:val="0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развитие мотивации специалистов библиотек, расширение краеведческого кругозора, освоение эффективных форм и методов работы, обобщение лучшего опыта </w:t>
      </w:r>
    </w:p>
    <w:p w:rsidR="0028615C" w:rsidRPr="00853D5B" w:rsidRDefault="0028615C" w:rsidP="005608CF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расширение общекультурной и туристической компетенции детей и подростков </w:t>
      </w:r>
    </w:p>
    <w:p w:rsidR="0028615C" w:rsidRPr="00853D5B" w:rsidRDefault="0028615C" w:rsidP="005608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обеспечение доступа юных читателей области к информационным ресурсам по краеведческому туризму на современном и качественном уровне с использованием традиционных и новых библиотечно-информационных технологий </w:t>
      </w:r>
    </w:p>
    <w:p w:rsidR="0028615C" w:rsidRPr="00853D5B" w:rsidRDefault="0028615C" w:rsidP="005608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5C" w:rsidRPr="00853D5B" w:rsidRDefault="0028615C" w:rsidP="005608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Основные мероприятия программы.</w:t>
      </w:r>
    </w:p>
    <w:p w:rsidR="0028615C" w:rsidRPr="00853D5B" w:rsidRDefault="0028615C" w:rsidP="005608CF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Проводить опросы, анкетирования, в т.ч. виртуальные, по итогам мероприятий. Тематика: «7 чудес моего города/района/области», «10 самых красивых мест…», «С чего для меня начинается мой город?», «Мое открытие», «Подтверди звание псковича - пройди тест по краеведению»</w:t>
      </w:r>
    </w:p>
    <w:p w:rsidR="0028615C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D5B">
        <w:rPr>
          <w:rFonts w:ascii="Times New Roman" w:hAnsi="Times New Roman"/>
          <w:sz w:val="24"/>
          <w:szCs w:val="24"/>
        </w:rPr>
        <w:t>Создавать электронные ресурсы и продукты по краеведению и туризму:«Памятники природы … края», «Озера и реки … района», «Заповедные места», «Дворянские усадьбы», «Крестьянский быт»,«Моё родное село», «Туристу на заметку».</w:t>
      </w:r>
    </w:p>
    <w:p w:rsidR="0028615C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Проводить виртуальные и активные экскурсии по литературным местам области: «Литературная провинция», «Псков литературный», «Пушкинский уголок», «Каверинский Псков».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Проводить виртуальные и активные экскурсии: «Пешком в историю», «Город древний – город современный», </w:t>
      </w:r>
      <w:r w:rsidRPr="00853D5B">
        <w:rPr>
          <w:rFonts w:ascii="Times New Roman" w:hAnsi="Times New Roman"/>
          <w:color w:val="000000"/>
          <w:sz w:val="24"/>
          <w:szCs w:val="24"/>
        </w:rPr>
        <w:t xml:space="preserve">Знаменитые усадьбы Псковской области», </w:t>
      </w:r>
      <w:r w:rsidRPr="00853D5B">
        <w:rPr>
          <w:rFonts w:ascii="Times New Roman" w:hAnsi="Times New Roman"/>
          <w:sz w:val="24"/>
          <w:szCs w:val="24"/>
        </w:rPr>
        <w:t>«Древняя новая земля», «Имена наших улиц», «Музеи Псковщины», «Форпосты русской земли».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Развивать экологический туризм, назвав этот раздел программы «</w:t>
      </w:r>
      <w:r w:rsidRPr="00853D5B">
        <w:rPr>
          <w:rFonts w:ascii="Times New Roman" w:hAnsi="Times New Roman"/>
          <w:b/>
          <w:sz w:val="24"/>
          <w:szCs w:val="24"/>
        </w:rPr>
        <w:t>Экотропами родного края</w:t>
      </w:r>
      <w:r w:rsidRPr="00853D5B">
        <w:rPr>
          <w:rFonts w:ascii="Times New Roman" w:hAnsi="Times New Roman"/>
          <w:sz w:val="24"/>
          <w:szCs w:val="24"/>
        </w:rPr>
        <w:t>», который может включать в себя мероприятия с такими названиями:</w:t>
      </w:r>
      <w:r w:rsidRPr="00853D5B">
        <w:rPr>
          <w:rFonts w:ascii="Times New Roman" w:hAnsi="Times New Roman"/>
          <w:b/>
          <w:sz w:val="24"/>
          <w:szCs w:val="24"/>
        </w:rPr>
        <w:t xml:space="preserve"> «</w:t>
      </w:r>
      <w:r w:rsidRPr="00853D5B">
        <w:rPr>
          <w:rFonts w:ascii="Times New Roman" w:hAnsi="Times New Roman"/>
          <w:sz w:val="24"/>
          <w:szCs w:val="24"/>
        </w:rPr>
        <w:t>Идем в парк!», «Цветы и деревья нашего города», «Заповедные места Псковщины», «Сокровища родной природы», «Путешествуя, помогай природе!»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Практиковать</w:t>
      </w:r>
      <w:r w:rsidRPr="00853D5B">
        <w:rPr>
          <w:rFonts w:ascii="Times New Roman" w:hAnsi="Times New Roman"/>
          <w:b/>
          <w:sz w:val="24"/>
          <w:szCs w:val="24"/>
        </w:rPr>
        <w:t xml:space="preserve"> сюжетные экскурсии в игровой форме (квесты:</w:t>
      </w:r>
      <w:r w:rsidRPr="00853D5B">
        <w:rPr>
          <w:rFonts w:ascii="Times New Roman" w:hAnsi="Times New Roman"/>
          <w:sz w:val="24"/>
          <w:szCs w:val="24"/>
        </w:rPr>
        <w:t xml:space="preserve">«Городские истории», «Дом, в котором…», а также </w:t>
      </w:r>
      <w:r w:rsidRPr="00853D5B">
        <w:rPr>
          <w:rFonts w:ascii="Times New Roman" w:hAnsi="Times New Roman"/>
          <w:b/>
          <w:sz w:val="24"/>
          <w:szCs w:val="24"/>
        </w:rPr>
        <w:t xml:space="preserve">спортивно-двигательные мероприятия в летний период «Место под солнцем»: </w:t>
      </w:r>
      <w:r w:rsidRPr="00853D5B">
        <w:rPr>
          <w:rFonts w:ascii="Times New Roman" w:hAnsi="Times New Roman"/>
          <w:sz w:val="24"/>
          <w:szCs w:val="24"/>
        </w:rPr>
        <w:t>«Малая летняя Олимпиада»,«Псковские народные игры»,«Крутя педали: велокраеведение», «Экспедиции памяти».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Включить в программ</w:t>
      </w:r>
      <w:r w:rsidRPr="00853D5B">
        <w:rPr>
          <w:rFonts w:ascii="Times New Roman" w:hAnsi="Times New Roman"/>
          <w:b/>
          <w:sz w:val="24"/>
          <w:szCs w:val="24"/>
        </w:rPr>
        <w:t>у мероприятия фольклорно-этнографического характера»:</w:t>
      </w:r>
      <w:r w:rsidRPr="00853D5B">
        <w:rPr>
          <w:rFonts w:ascii="Times New Roman" w:hAnsi="Times New Roman"/>
          <w:sz w:val="24"/>
          <w:szCs w:val="24"/>
        </w:rPr>
        <w:t xml:space="preserve"> «В старину едали деды» «Псковский узор, псковский костюм», «Деревенские истории», «Псковские сказки».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Организовывать</w:t>
      </w:r>
      <w:r w:rsidRPr="00853D5B">
        <w:rPr>
          <w:rFonts w:ascii="Times New Roman" w:hAnsi="Times New Roman"/>
          <w:b/>
          <w:sz w:val="24"/>
          <w:szCs w:val="24"/>
        </w:rPr>
        <w:t xml:space="preserve"> акции</w:t>
      </w:r>
      <w:r w:rsidRPr="00853D5B">
        <w:rPr>
          <w:rFonts w:ascii="Times New Roman" w:hAnsi="Times New Roman"/>
          <w:sz w:val="24"/>
          <w:szCs w:val="24"/>
        </w:rPr>
        <w:t xml:space="preserve"> к Международному дню памятников и исторических мест (18 апреля), к Всемирному дню туризма (27 сентября) «Мой город/село – центр Земли», «Интересные места, мифы, артефакты Псковщины», «Фото в музее библиотеки».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Следующая программа – региональная программа летнего чтения «Книготур 2020».</w:t>
      </w:r>
    </w:p>
    <w:p w:rsidR="0028615C" w:rsidRPr="00853D5B" w:rsidRDefault="0028615C" w:rsidP="005608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Работа с книгой во время летних каникул по программам летних чтений уже стала традицией для всех библиотек, обслуживающих детей. Летние чтения активизируют у ребят интерес к книге, приобщают к культуре чтения, развивают детскую фантазию и творческие способности.</w:t>
      </w:r>
    </w:p>
    <w:p w:rsidR="0028615C" w:rsidRPr="00853D5B" w:rsidRDefault="0028615C" w:rsidP="005608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Чем заполнить свободное время детей и подростков? Как сделать, чтобы летом им было интересно с книгой? На решение этих вопросов направлена региональная программа летнего чтения ПОБДЮ им. В.А. Каверина «Книготур 2020», которая стартовала 1 июня 2020года.</w:t>
      </w:r>
    </w:p>
    <w:p w:rsidR="0028615C" w:rsidRPr="00853D5B" w:rsidRDefault="0028615C" w:rsidP="005608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Нам приходится начинать лето без звонких детских голосов в стенах библиотеки, без массовых мероприятий, уже привычных для нас и детей игр, конкурсов. Большая часть летних событий переходит в онлайн формат.  Программа «Книготур 2020» предполагает знакомство с книгами в Интернете. Мы не загоняем детей в какие-то определенные тематические рамки, а предлагаем прочитать, то, что им самим покажется интересным. При этом для каждой возрастной группы мы приготовили свой рекомендательный список книг, которым наши читатели при желании могут воспользоваться. </w:t>
      </w:r>
    </w:p>
    <w:p w:rsidR="0028615C" w:rsidRPr="00853D5B" w:rsidRDefault="0028615C" w:rsidP="005608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Каждый участник программы заполняет свой электронный читательский дневник.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Советуем создать свой вики-дневник на платформе бесплатного онлайн варианта — сайта </w:t>
      </w:r>
      <w:hyperlink r:id="rId5" w:tgtFrame="_blank" w:history="1">
        <w:r w:rsidRPr="00853D5B">
          <w:rPr>
            <w:rStyle w:val="Hyperlink"/>
            <w:rFonts w:ascii="Times New Roman" w:hAnsi="Times New Roman"/>
            <w:sz w:val="24"/>
            <w:szCs w:val="24"/>
          </w:rPr>
          <w:t>Wikia</w:t>
        </w:r>
      </w:hyperlink>
      <w:r w:rsidRPr="00853D5B">
        <w:rPr>
          <w:rFonts w:ascii="Times New Roman" w:hAnsi="Times New Roman"/>
          <w:sz w:val="24"/>
          <w:szCs w:val="24"/>
        </w:rPr>
        <w:t>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Для этого нужно зарегистрироваться на данном ресурсе и создать свою страницу, где вы сможете размещать свои записи – читательские дневники.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Предлагаем воспользоваться нашим планом: </w:t>
      </w:r>
    </w:p>
    <w:p w:rsidR="0028615C" w:rsidRPr="00853D5B" w:rsidRDefault="0028615C" w:rsidP="005608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1149">
        <w:rPr>
          <w:rFonts w:ascii="Times New Roman" w:hAnsi="Times New Roman"/>
          <w:b/>
          <w:bCs/>
          <w:sz w:val="24"/>
          <w:szCs w:val="24"/>
        </w:rPr>
        <w:t>Одна книга — одна страница</w:t>
      </w:r>
      <w:r w:rsidRPr="00853D5B">
        <w:rPr>
          <w:rFonts w:ascii="Times New Roman" w:hAnsi="Times New Roman"/>
          <w:sz w:val="24"/>
          <w:szCs w:val="24"/>
        </w:rPr>
        <w:t>. На эту страницу можно размещать практически любую информацию о книге. Наиболее очевидное содержимое для книжной страницы:</w:t>
      </w:r>
    </w:p>
    <w:p w:rsidR="0028615C" w:rsidRPr="00853D5B" w:rsidRDefault="0028615C" w:rsidP="005608CF">
      <w:pPr>
        <w:pStyle w:val="ListParagraph"/>
        <w:numPr>
          <w:ilvl w:val="0"/>
          <w:numId w:val="10"/>
        </w:numPr>
        <w:ind w:left="0"/>
        <w:contextualSpacing/>
        <w:jc w:val="both"/>
      </w:pPr>
      <w:r w:rsidRPr="00853D5B">
        <w:t>«Биография» книги: год написания и первой публикации; связанные с книгой обстоятельства; прототипы сюжетов и персонажей. Была ли книга запрещённой, экранизировалась ли, существуют ли у неё альтернативные названия и разные варианты текста. Принадлежит ли книга к какому-либо циклу.</w:t>
      </w:r>
    </w:p>
    <w:p w:rsidR="0028615C" w:rsidRPr="00853D5B" w:rsidRDefault="0028615C" w:rsidP="005608CF">
      <w:pPr>
        <w:pStyle w:val="ListParagraph"/>
        <w:numPr>
          <w:ilvl w:val="0"/>
          <w:numId w:val="10"/>
        </w:numPr>
        <w:ind w:left="0"/>
        <w:contextualSpacing/>
        <w:jc w:val="both"/>
      </w:pPr>
      <w:r w:rsidRPr="00853D5B">
        <w:t>Краткое описание сюжета; если книга входит в цикл — её место в цикле.</w:t>
      </w:r>
    </w:p>
    <w:p w:rsidR="0028615C" w:rsidRPr="00853D5B" w:rsidRDefault="0028615C" w:rsidP="005608CF">
      <w:pPr>
        <w:pStyle w:val="ListParagraph"/>
        <w:numPr>
          <w:ilvl w:val="0"/>
          <w:numId w:val="10"/>
        </w:numPr>
        <w:ind w:left="0"/>
        <w:contextualSpacing/>
        <w:jc w:val="both"/>
      </w:pPr>
      <w:r w:rsidRPr="00853D5B">
        <w:t>Цитаты, выписанные из книги по ходу чтения.</w:t>
      </w:r>
    </w:p>
    <w:p w:rsidR="0028615C" w:rsidRPr="00853D5B" w:rsidRDefault="0028615C" w:rsidP="005608CF">
      <w:pPr>
        <w:pStyle w:val="ListParagraph"/>
        <w:numPr>
          <w:ilvl w:val="0"/>
          <w:numId w:val="10"/>
        </w:numPr>
        <w:ind w:left="0"/>
        <w:contextualSpacing/>
        <w:jc w:val="both"/>
      </w:pPr>
      <w:r w:rsidRPr="00853D5B">
        <w:t xml:space="preserve">Заметки, сделанные при чтении, например: </w:t>
      </w:r>
    </w:p>
    <w:p w:rsidR="0028615C" w:rsidRPr="00853D5B" w:rsidRDefault="0028615C" w:rsidP="005608CF">
      <w:pPr>
        <w:pStyle w:val="ListParagraph"/>
        <w:numPr>
          <w:ilvl w:val="0"/>
          <w:numId w:val="11"/>
        </w:numPr>
        <w:tabs>
          <w:tab w:val="left" w:pos="1134"/>
        </w:tabs>
        <w:ind w:left="0" w:firstLine="131"/>
        <w:contextualSpacing/>
        <w:jc w:val="both"/>
      </w:pPr>
      <w:r w:rsidRPr="00853D5B">
        <w:t xml:space="preserve">возникшие вопросы, которые нужно для себя разрешить; </w:t>
      </w:r>
    </w:p>
    <w:p w:rsidR="0028615C" w:rsidRPr="00853D5B" w:rsidRDefault="0028615C" w:rsidP="005608CF">
      <w:pPr>
        <w:pStyle w:val="ListParagraph"/>
        <w:numPr>
          <w:ilvl w:val="0"/>
          <w:numId w:val="11"/>
        </w:numPr>
        <w:tabs>
          <w:tab w:val="left" w:pos="1134"/>
        </w:tabs>
        <w:ind w:left="0" w:firstLine="131"/>
        <w:contextualSpacing/>
        <w:jc w:val="both"/>
      </w:pPr>
      <w:r w:rsidRPr="00853D5B">
        <w:t xml:space="preserve">мысли о тех или иных сюжетных ходах; </w:t>
      </w:r>
    </w:p>
    <w:p w:rsidR="0028615C" w:rsidRPr="00853D5B" w:rsidRDefault="0028615C" w:rsidP="005608CF">
      <w:pPr>
        <w:pStyle w:val="ListParagraph"/>
        <w:numPr>
          <w:ilvl w:val="0"/>
          <w:numId w:val="11"/>
        </w:numPr>
        <w:tabs>
          <w:tab w:val="left" w:pos="1134"/>
        </w:tabs>
        <w:ind w:left="0" w:firstLine="131"/>
        <w:contextualSpacing/>
        <w:jc w:val="both"/>
      </w:pPr>
      <w:r w:rsidRPr="00853D5B">
        <w:t xml:space="preserve">обнаруженные ляпы; </w:t>
      </w:r>
    </w:p>
    <w:p w:rsidR="0028615C" w:rsidRPr="00853D5B" w:rsidRDefault="0028615C" w:rsidP="005608CF">
      <w:pPr>
        <w:pStyle w:val="ListParagraph"/>
        <w:numPr>
          <w:ilvl w:val="0"/>
          <w:numId w:val="11"/>
        </w:numPr>
        <w:tabs>
          <w:tab w:val="left" w:pos="1134"/>
        </w:tabs>
        <w:ind w:left="0" w:firstLine="131"/>
        <w:contextualSpacing/>
        <w:jc w:val="both"/>
      </w:pPr>
      <w:r w:rsidRPr="00853D5B">
        <w:t>отсылки к другим книгам, событиям и т.п. интересные факты, обнаруженные в книге…</w:t>
      </w:r>
    </w:p>
    <w:p w:rsidR="0028615C" w:rsidRPr="00853D5B" w:rsidRDefault="0028615C" w:rsidP="005608CF">
      <w:pPr>
        <w:pStyle w:val="ListParagraph"/>
        <w:numPr>
          <w:ilvl w:val="0"/>
          <w:numId w:val="10"/>
        </w:numPr>
        <w:ind w:left="0"/>
        <w:contextualSpacing/>
        <w:jc w:val="both"/>
      </w:pPr>
      <w:r w:rsidRPr="00853D5B">
        <w:t>Понравившиеся или нарисованные самостоятельно иллюстрации к книге.</w:t>
      </w:r>
    </w:p>
    <w:p w:rsidR="0028615C" w:rsidRPr="00853D5B" w:rsidRDefault="0028615C" w:rsidP="005608CF">
      <w:pPr>
        <w:pStyle w:val="ListParagraph"/>
        <w:numPr>
          <w:ilvl w:val="0"/>
          <w:numId w:val="10"/>
        </w:numPr>
        <w:ind w:left="0"/>
        <w:contextualSpacing/>
        <w:jc w:val="both"/>
      </w:pPr>
      <w:r w:rsidRPr="00853D5B">
        <w:t>Ссылки на посвящённые книге онлайн-ресурсы, если есть.</w:t>
      </w:r>
    </w:p>
    <w:p w:rsidR="0028615C" w:rsidRPr="00853D5B" w:rsidRDefault="0028615C" w:rsidP="005608CF">
      <w:pPr>
        <w:pStyle w:val="ListParagraph"/>
        <w:numPr>
          <w:ilvl w:val="0"/>
          <w:numId w:val="10"/>
        </w:numPr>
        <w:ind w:left="0"/>
        <w:contextualSpacing/>
        <w:jc w:val="both"/>
      </w:pPr>
      <w:r w:rsidRPr="00853D5B">
        <w:t>Рецензия или эссе, в котором выражены впечатления от прочитанной книги.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Рекомендуем заводить книжную страницу для каждой прочитанной книги, даже если на неё нечего пока поместить, кроме одной-двух коротких цитат.  Не обязательно   заполнять все предложенные пункты. Можно выбрать один или несколько из них.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До 31 августа читатели должны  прислать ссылки на свои  читательские дневники по адресу: </w:t>
      </w:r>
      <w:r w:rsidRPr="00853D5B">
        <w:rPr>
          <w:rFonts w:ascii="Times New Roman" w:hAnsi="Times New Roman"/>
          <w:sz w:val="24"/>
          <w:szCs w:val="24"/>
          <w:lang w:val="en-US"/>
        </w:rPr>
        <w:t>pobdu</w:t>
      </w:r>
      <w:r w:rsidRPr="00853D5B">
        <w:rPr>
          <w:rFonts w:ascii="Times New Roman" w:hAnsi="Times New Roman"/>
          <w:sz w:val="24"/>
          <w:szCs w:val="24"/>
        </w:rPr>
        <w:t>-</w:t>
      </w:r>
      <w:r w:rsidRPr="00853D5B">
        <w:rPr>
          <w:rFonts w:ascii="Times New Roman" w:hAnsi="Times New Roman"/>
          <w:sz w:val="24"/>
          <w:szCs w:val="24"/>
          <w:lang w:val="en-US"/>
        </w:rPr>
        <w:t>metod</w:t>
      </w:r>
      <w:r w:rsidRPr="00853D5B">
        <w:rPr>
          <w:rFonts w:ascii="Times New Roman" w:hAnsi="Times New Roman"/>
          <w:sz w:val="24"/>
          <w:szCs w:val="24"/>
        </w:rPr>
        <w:t>@</w:t>
      </w:r>
      <w:r w:rsidRPr="00853D5B">
        <w:rPr>
          <w:rFonts w:ascii="Times New Roman" w:hAnsi="Times New Roman"/>
          <w:sz w:val="24"/>
          <w:szCs w:val="24"/>
          <w:lang w:val="en-US"/>
        </w:rPr>
        <w:t>yandex</w:t>
      </w:r>
      <w:r w:rsidRPr="00853D5B">
        <w:rPr>
          <w:rFonts w:ascii="Times New Roman" w:hAnsi="Times New Roman"/>
          <w:sz w:val="24"/>
          <w:szCs w:val="24"/>
        </w:rPr>
        <w:t>.</w:t>
      </w:r>
      <w:r w:rsidRPr="00853D5B">
        <w:rPr>
          <w:rFonts w:ascii="Times New Roman" w:hAnsi="Times New Roman"/>
          <w:sz w:val="24"/>
          <w:szCs w:val="24"/>
          <w:lang w:val="en-US"/>
        </w:rPr>
        <w:t>ru</w:t>
      </w:r>
      <w:r w:rsidRPr="00853D5B">
        <w:rPr>
          <w:rFonts w:ascii="Times New Roman" w:hAnsi="Times New Roman"/>
          <w:sz w:val="24"/>
          <w:szCs w:val="24"/>
        </w:rPr>
        <w:t xml:space="preserve">  или в сообщения группы ВК Каверинка</w:t>
      </w:r>
      <w:hyperlink r:id="rId6" w:history="1">
        <w:r w:rsidRPr="00853D5B">
          <w:rPr>
            <w:rStyle w:val="Hyperlink"/>
            <w:rFonts w:ascii="Times New Roman" w:hAnsi="Times New Roman"/>
            <w:sz w:val="24"/>
            <w:szCs w:val="24"/>
          </w:rPr>
          <w:t>https://vk.com/pskovkaverinka</w:t>
        </w:r>
      </w:hyperlink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 xml:space="preserve">По итогам «Книготура» будут определены победители, все участники получат сертификаты об участии. </w:t>
      </w:r>
    </w:p>
    <w:p w:rsidR="0028615C" w:rsidRPr="00853D5B" w:rsidRDefault="0028615C" w:rsidP="005608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еще одна программа. Она не региональная. Мы решили запустить пилотный вариант ее   в   нашей библиотеке. Если эксперимент пройдет удачно, то в дальнейшем будет разработана более обширная региональная программа. Речь идет о программе </w:t>
      </w:r>
      <w:r w:rsidRPr="00853D5B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853D5B">
        <w:rPr>
          <w:rFonts w:ascii="Times New Roman" w:hAnsi="Times New Roman"/>
          <w:b/>
          <w:sz w:val="24"/>
          <w:szCs w:val="24"/>
        </w:rPr>
        <w:t>Финансовая грамотность детей и подростков».</w:t>
      </w:r>
    </w:p>
    <w:p w:rsidR="0028615C" w:rsidRPr="00853D5B" w:rsidRDefault="0028615C" w:rsidP="005608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53D5B">
        <w:rPr>
          <w:color w:val="000000"/>
        </w:rPr>
        <w:t xml:space="preserve">Нельзя представить себе мир сегодня без денег.  </w:t>
      </w:r>
      <w:hyperlink r:id="rId7" w:tooltip="Деньги и дети. Как научить ребенка обращаться с деньгами: советы родителям." w:history="1">
        <w:r w:rsidRPr="005608CF">
          <w:rPr>
            <w:rStyle w:val="Hyperlink"/>
            <w:color w:val="000000"/>
            <w:u w:val="none"/>
          </w:rPr>
          <w:t>Деньги  окружают  человека</w:t>
        </w:r>
      </w:hyperlink>
      <w:r w:rsidRPr="005608CF">
        <w:rPr>
          <w:color w:val="000000"/>
        </w:rPr>
        <w:t> с</w:t>
      </w:r>
      <w:r w:rsidRPr="00853D5B">
        <w:rPr>
          <w:color w:val="000000"/>
        </w:rPr>
        <w:t xml:space="preserve"> самого рождения и становятся одним из главных условий жизни. Поэтому уроки финансовой грамотности сегодня просто необходимы.</w:t>
      </w:r>
    </w:p>
    <w:p w:rsidR="0028615C" w:rsidRPr="005608CF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5608CF">
        <w:rPr>
          <w:rFonts w:ascii="Times New Roman" w:hAnsi="Times New Roman"/>
          <w:sz w:val="24"/>
          <w:szCs w:val="24"/>
          <w:shd w:val="clear" w:color="auto" w:fill="FFFFFF"/>
        </w:rPr>
        <w:t xml:space="preserve"> 2017 год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5608CF">
        <w:rPr>
          <w:rFonts w:ascii="Times New Roman" w:hAnsi="Times New Roman"/>
          <w:sz w:val="24"/>
          <w:szCs w:val="24"/>
          <w:shd w:val="clear" w:color="auto" w:fill="FFFFFF"/>
        </w:rPr>
        <w:t xml:space="preserve"> вышло распоряжение Правительства РФ, согласно которому была утверждена Стратегия повышения финансовой грамотности в Российской Федерации на 2017-2023 годы. И именно библиотеки стали одними из первых площадок для мероприятий по повышению финансовой грамотности во многих регионах России. Особенно быстро и плотно библиотеки включились в финансовое просвещение в пилотных регионах Проекта Минфина России, где они работают в партнёрстве с региональными центрами финансовой грамотности и банками. </w:t>
      </w:r>
    </w:p>
    <w:p w:rsidR="0028615C" w:rsidRPr="005608CF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08CF">
        <w:rPr>
          <w:rFonts w:ascii="Times New Roman" w:hAnsi="Times New Roman"/>
          <w:sz w:val="24"/>
          <w:szCs w:val="24"/>
          <w:shd w:val="clear" w:color="auto" w:fill="FFFFFF"/>
        </w:rPr>
        <w:t>В Псковской   областной библиотеке для детей и юношества им. В. А. Каверина целенаправленная деятельность по организации мероприятий по финансовой грамотности началась в 2019 году. Толчком к активизации работы в данном направлении стало взаимодействие с отделением по Псковской области северо-западного главного управления центрального банка Российской</w:t>
      </w:r>
      <w:r w:rsidRPr="005608CF">
        <w:rPr>
          <w:rFonts w:ascii="Times New Roman" w:hAnsi="Times New Roman"/>
          <w:sz w:val="24"/>
          <w:szCs w:val="24"/>
        </w:rPr>
        <w:t xml:space="preserve">   Федерации, сотрудники которого готовы были доносить до посетителей нашей библиотеки профессиональную информацию о банковских продуктах. Результатом тесного сотрудничества с Псковским отделением Центрального банка стала совместная программа «Финансовая грамотность детей</w:t>
      </w:r>
      <w:r w:rsidRPr="005608CF">
        <w:rPr>
          <w:rFonts w:ascii="Times New Roman" w:hAnsi="Times New Roman"/>
          <w:sz w:val="24"/>
          <w:szCs w:val="24"/>
        </w:rPr>
        <w:tab/>
        <w:t xml:space="preserve">и подростков». </w:t>
      </w:r>
      <w:r w:rsidRPr="005608CF">
        <w:rPr>
          <w:rFonts w:ascii="Times New Roman" w:hAnsi="Times New Roman"/>
          <w:sz w:val="24"/>
          <w:szCs w:val="24"/>
          <w:shd w:val="clear" w:color="auto" w:fill="FFFFFF"/>
        </w:rPr>
        <w:t> Главная цель программы — сделать библиотеку инициатором и организатором мероприятий, а не только площадкой для банковских и финансовых учреждений.</w:t>
      </w:r>
    </w:p>
    <w:p w:rsidR="0028615C" w:rsidRPr="005608CF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853D5B">
        <w:rPr>
          <w:rFonts w:ascii="Times New Roman" w:hAnsi="Times New Roman"/>
          <w:sz w:val="24"/>
          <w:szCs w:val="24"/>
        </w:rPr>
        <w:t>Матюхина Г.О., главный библиотекарь сектора методического обеспечения библиотек области по работе с детьми и юношеством ГБУК «Псковская областная универсальная научная библиотека»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 xml:space="preserve">Координатор </w:t>
      </w:r>
      <w:r w:rsidRPr="00853D5B">
        <w:rPr>
          <w:rFonts w:ascii="Times New Roman" w:hAnsi="Times New Roman"/>
          <w:sz w:val="24"/>
          <w:szCs w:val="24"/>
        </w:rPr>
        <w:t>и куратор программы Матюхина Г.О.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Участники программы:</w:t>
      </w:r>
      <w:r w:rsidRPr="00853D5B">
        <w:rPr>
          <w:rFonts w:ascii="Times New Roman" w:hAnsi="Times New Roman"/>
          <w:sz w:val="24"/>
          <w:szCs w:val="24"/>
        </w:rPr>
        <w:t xml:space="preserve"> осп «Псковская областная библиотека для детей и юношества им. В. А. Каверина», </w:t>
      </w:r>
      <w:r w:rsidRPr="00853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отделение по Псковской области северо-западного главного управления центрального банка Российской</w:t>
      </w:r>
      <w:r w:rsidRPr="00853D5B">
        <w:rPr>
          <w:rFonts w:ascii="Times New Roman" w:hAnsi="Times New Roman"/>
          <w:sz w:val="24"/>
          <w:szCs w:val="24"/>
        </w:rPr>
        <w:t xml:space="preserve">   Федерации. 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sz w:val="24"/>
          <w:szCs w:val="24"/>
        </w:rPr>
        <w:t>Целевая аудитория</w:t>
      </w:r>
      <w:r w:rsidRPr="00853D5B">
        <w:rPr>
          <w:rFonts w:ascii="Times New Roman" w:hAnsi="Times New Roman"/>
          <w:sz w:val="24"/>
          <w:szCs w:val="24"/>
        </w:rPr>
        <w:t>: дети и подростки 7-15 лет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615C" w:rsidRPr="00853D5B" w:rsidRDefault="0028615C" w:rsidP="005608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28615C" w:rsidRPr="00853D5B" w:rsidRDefault="0028615C" w:rsidP="005608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615C" w:rsidRPr="00853D5B" w:rsidRDefault="0028615C" w:rsidP="005608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 развитие финансовой грамотности у детей и подростков, формирование разумного финансового поведения, обоснованных решений и ответственного отношения к личным финансам, повышение эффективности в сфере защиты прав потребителей финансовых услуг.</w:t>
      </w:r>
    </w:p>
    <w:p w:rsidR="0028615C" w:rsidRDefault="0028615C" w:rsidP="005608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28615C" w:rsidRPr="00853D5B" w:rsidRDefault="0028615C" w:rsidP="005608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8615C" w:rsidRPr="00853D5B" w:rsidRDefault="0028615C" w:rsidP="005608C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повысить финансовую грамотность и уровень финансового самосознания детей и подростков;</w:t>
      </w:r>
    </w:p>
    <w:p w:rsidR="0028615C" w:rsidRPr="00853D5B" w:rsidRDefault="0028615C" w:rsidP="005608C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мотивационную готовность к овладению знаниями в области финансовой грамотности;</w:t>
      </w:r>
    </w:p>
    <w:p w:rsidR="0028615C" w:rsidRPr="00853D5B" w:rsidRDefault="0028615C" w:rsidP="005608C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обучить основам проектирования, планирования, управления финансовыми ресурсами;</w:t>
      </w:r>
    </w:p>
    <w:p w:rsidR="0028615C" w:rsidRPr="00853D5B" w:rsidRDefault="0028615C" w:rsidP="005608C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повысить уровень знаний воспитанников о финансовых продуктах и их грамотном использовании.</w:t>
      </w:r>
    </w:p>
    <w:p w:rsidR="0028615C" w:rsidRPr="00853D5B" w:rsidRDefault="0028615C" w:rsidP="005608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Партнеры</w:t>
      </w: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853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отделение по Псковской области северо-западного главного управления центрального банка Российской</w:t>
      </w:r>
      <w:r w:rsidRPr="00853D5B">
        <w:rPr>
          <w:rFonts w:ascii="Times New Roman" w:hAnsi="Times New Roman"/>
          <w:sz w:val="24"/>
          <w:szCs w:val="24"/>
        </w:rPr>
        <w:t xml:space="preserve">   Федерации, образовательные учреждения города Пскова. 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3D5B">
        <w:rPr>
          <w:rFonts w:ascii="Times New Roman" w:hAnsi="Times New Roman"/>
          <w:b/>
          <w:sz w:val="24"/>
          <w:szCs w:val="24"/>
        </w:rPr>
        <w:t>Срок реализации:</w:t>
      </w:r>
      <w:r w:rsidRPr="00853D5B">
        <w:rPr>
          <w:rFonts w:ascii="Times New Roman" w:hAnsi="Times New Roman"/>
          <w:sz w:val="24"/>
          <w:szCs w:val="24"/>
        </w:rPr>
        <w:t xml:space="preserve"> 2020 год.</w:t>
      </w:r>
    </w:p>
    <w:p w:rsidR="0028615C" w:rsidRPr="005D1149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615C" w:rsidRPr="005D1149" w:rsidRDefault="0028615C" w:rsidP="005608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1149">
        <w:rPr>
          <w:rFonts w:ascii="Times New Roman" w:hAnsi="Times New Roman"/>
          <w:b/>
          <w:bCs/>
          <w:sz w:val="24"/>
          <w:szCs w:val="24"/>
        </w:rPr>
        <w:t>Направление программных мероприятий: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Программа имеет три раздела: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1. «Азбука денег»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2. «Деньги в твоей жизни». Все о финансовом продукте и услугах.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3.. «Деньги в   художественной литературе». Герои книг и их финансовая грамотность.</w:t>
      </w: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Второй раздел программы курируют сотрудники Псковского отделения Центрального банка, адаптируя свои мероприятия под удобные для библиотеки форматы.</w:t>
      </w:r>
    </w:p>
    <w:p w:rsidR="0028615C" w:rsidRDefault="0028615C" w:rsidP="005608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 w:rsidRPr="00853D5B">
        <w:t>Первый и третий раздел программы ведут специалисты ПОБДЮ им. В.А. Каверина. Наш, еще небольшой пока, опыт показывает, что в библиотеке удобно проводить просветительские мероприятия   данной тематики, а если они необычного формата и с хорошим содержанием, то к ним всегда есть интерес со стороны и самих сотрудников библиотеки, и юных посетителей.</w:t>
      </w:r>
    </w:p>
    <w:p w:rsidR="0028615C" w:rsidRPr="005D1149" w:rsidRDefault="0028615C" w:rsidP="005608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</w:p>
    <w:p w:rsidR="0028615C" w:rsidRDefault="0028615C" w:rsidP="005D114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53D5B">
        <w:rPr>
          <w:rFonts w:ascii="Times New Roman" w:hAnsi="Times New Roman"/>
          <w:b/>
          <w:sz w:val="24"/>
          <w:szCs w:val="24"/>
        </w:rPr>
        <w:t>«Азбука денег»</w:t>
      </w:r>
    </w:p>
    <w:p w:rsidR="0028615C" w:rsidRPr="005D1149" w:rsidRDefault="0028615C" w:rsidP="005D1149">
      <w:pPr>
        <w:spacing w:after="0" w:line="240" w:lineRule="auto"/>
        <w:ind w:left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8615C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53D5B">
        <w:rPr>
          <w:rFonts w:ascii="Times New Roman" w:hAnsi="Times New Roman"/>
          <w:b/>
          <w:sz w:val="24"/>
          <w:szCs w:val="24"/>
        </w:rPr>
        <w:t>Основные мероприятия этого раздела:</w:t>
      </w:r>
    </w:p>
    <w:p w:rsidR="0028615C" w:rsidRPr="005D1149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История денег. Информационный час с элементами игры.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Экономическая азбука «Экономика от А до Я» Знакомимся с экономическими понятиями и терминами, Путешествиепо экономическому словарю.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«Лицо денег. Как выглядят деньги разных стран мира» Беседа. Слайд-презентация.</w:t>
      </w:r>
    </w:p>
    <w:p w:rsidR="0028615C" w:rsidRPr="00853D5B" w:rsidRDefault="0028615C" w:rsidP="005608CF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D5B">
        <w:rPr>
          <w:rFonts w:ascii="Times New Roman" w:hAnsi="Times New Roman"/>
          <w:sz w:val="24"/>
          <w:szCs w:val="24"/>
          <w:lang w:eastAsia="ru-RU"/>
        </w:rPr>
        <w:t>Интерактивная игра. «Банкноты. О чем могут рассказать российские купюры".</w:t>
      </w:r>
    </w:p>
    <w:p w:rsidR="0028615C" w:rsidRPr="00853D5B" w:rsidRDefault="0028615C" w:rsidP="0056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Рассмотрим деньги поближе. Защита от подделок. Беседа.</w:t>
      </w:r>
    </w:p>
    <w:p w:rsidR="0028615C" w:rsidRPr="00853D5B" w:rsidRDefault="0028615C" w:rsidP="005608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Великие предприниматели. Беседа. Слайд-презентация.</w:t>
      </w:r>
    </w:p>
    <w:p w:rsidR="0028615C" w:rsidRPr="00853D5B" w:rsidRDefault="0028615C" w:rsidP="005608CF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D5B">
        <w:rPr>
          <w:rFonts w:ascii="Times New Roman" w:hAnsi="Times New Roman"/>
          <w:sz w:val="24"/>
          <w:szCs w:val="24"/>
        </w:rPr>
        <w:t>Твой имидж и твой финансовый успех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53D5B">
        <w:rPr>
          <w:rFonts w:ascii="Times New Roman" w:hAnsi="Times New Roman"/>
          <w:b/>
          <w:sz w:val="24"/>
          <w:szCs w:val="24"/>
        </w:rPr>
        <w:t>2. Все о финансовом продукте и услугах «Деньги в твоей жизни»</w:t>
      </w:r>
    </w:p>
    <w:p w:rsidR="0028615C" w:rsidRPr="005D1149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Поговорим о финансовом мошенничестве.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Викторина «Знатоки финансовой грамотности».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Банковские карты. Беседа.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Что нужно знать подростку о кредитах и займах. Беседа.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Советы начинающему инвестору. Беседа.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Как составить личный финансовый план. Беседа-тренинг.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Неделя финансовой грамотности «В стране финансовых знаний».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color w:val="000000"/>
          <w:sz w:val="24"/>
          <w:szCs w:val="24"/>
          <w:lang w:eastAsia="ru-RU"/>
        </w:rPr>
        <w:t>«Мой  финансовый стартап» Конкурс личных бизнес-планов среди подростков.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53D5B">
        <w:rPr>
          <w:rFonts w:ascii="Times New Roman" w:hAnsi="Times New Roman"/>
          <w:b/>
          <w:sz w:val="24"/>
          <w:szCs w:val="24"/>
        </w:rPr>
        <w:t>3. Герои книг и их финансовая грамотность. Или «Деньги в   художественной литературе»</w:t>
      </w:r>
    </w:p>
    <w:p w:rsidR="0028615C" w:rsidRPr="005D1149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Сказка ложь, да в ней намек… Сказочные герои и их денежные истории. Литературная игра для детей.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Книжные жадины. Беседа-викторина.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Тим Талер. Или проданный смех. Литературные герои и деньги. Разговор- размышление.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Литературно-экономические игры для детей и подростков.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5B">
        <w:rPr>
          <w:rFonts w:ascii="Times New Roman" w:hAnsi="Times New Roman"/>
          <w:sz w:val="24"/>
          <w:szCs w:val="24"/>
        </w:rPr>
        <w:t>Успешность проводимых библиотечных программ зависит от нас с вами и определяется устойчивостью достигнутых результатов, а также пользой, получаемой читателями и организациями.</w:t>
      </w: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615C" w:rsidRPr="00853D5B" w:rsidRDefault="0028615C" w:rsidP="0056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615C" w:rsidRPr="00853D5B" w:rsidSect="00FB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448"/>
    <w:multiLevelType w:val="hybridMultilevel"/>
    <w:tmpl w:val="AD460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45778E"/>
    <w:multiLevelType w:val="hybridMultilevel"/>
    <w:tmpl w:val="CCEE5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F05256"/>
    <w:multiLevelType w:val="hybridMultilevel"/>
    <w:tmpl w:val="91781736"/>
    <w:lvl w:ilvl="0" w:tplc="9C3AD9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75636ED"/>
    <w:multiLevelType w:val="hybridMultilevel"/>
    <w:tmpl w:val="BB5A2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112082"/>
    <w:multiLevelType w:val="hybridMultilevel"/>
    <w:tmpl w:val="B95C7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177A00"/>
    <w:multiLevelType w:val="hybridMultilevel"/>
    <w:tmpl w:val="3B22F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61870"/>
    <w:multiLevelType w:val="hybridMultilevel"/>
    <w:tmpl w:val="7F7E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572F2"/>
    <w:multiLevelType w:val="hybridMultilevel"/>
    <w:tmpl w:val="3DB0E654"/>
    <w:lvl w:ilvl="0" w:tplc="C05616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47012BFC"/>
    <w:multiLevelType w:val="hybridMultilevel"/>
    <w:tmpl w:val="24C6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B10C0"/>
    <w:multiLevelType w:val="hybridMultilevel"/>
    <w:tmpl w:val="4E2C6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B076DC"/>
    <w:multiLevelType w:val="hybridMultilevel"/>
    <w:tmpl w:val="40DCC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B41450"/>
    <w:multiLevelType w:val="multilevel"/>
    <w:tmpl w:val="0DC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319A2"/>
    <w:multiLevelType w:val="hybridMultilevel"/>
    <w:tmpl w:val="E16ED788"/>
    <w:lvl w:ilvl="0" w:tplc="5240BB66">
      <w:start w:val="1"/>
      <w:numFmt w:val="bullet"/>
      <w:lvlText w:val=""/>
      <w:lvlJc w:val="left"/>
      <w:pPr>
        <w:tabs>
          <w:tab w:val="num" w:pos="1559"/>
        </w:tabs>
        <w:ind w:left="992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939"/>
    <w:rsid w:val="00001321"/>
    <w:rsid w:val="00085B5D"/>
    <w:rsid w:val="000A028D"/>
    <w:rsid w:val="000A3249"/>
    <w:rsid w:val="0019042F"/>
    <w:rsid w:val="001A2A4A"/>
    <w:rsid w:val="00266665"/>
    <w:rsid w:val="0028615C"/>
    <w:rsid w:val="002B2746"/>
    <w:rsid w:val="002F1C8B"/>
    <w:rsid w:val="003067C3"/>
    <w:rsid w:val="0031619F"/>
    <w:rsid w:val="00347D85"/>
    <w:rsid w:val="00366CB1"/>
    <w:rsid w:val="00384939"/>
    <w:rsid w:val="00392DF5"/>
    <w:rsid w:val="004759EC"/>
    <w:rsid w:val="004C7309"/>
    <w:rsid w:val="004F0B7F"/>
    <w:rsid w:val="004F3CCD"/>
    <w:rsid w:val="005608CF"/>
    <w:rsid w:val="005B4CCD"/>
    <w:rsid w:val="005D1149"/>
    <w:rsid w:val="005E4DEF"/>
    <w:rsid w:val="00670FBA"/>
    <w:rsid w:val="00682B69"/>
    <w:rsid w:val="006A521B"/>
    <w:rsid w:val="006C4A08"/>
    <w:rsid w:val="007177A3"/>
    <w:rsid w:val="007F0A7A"/>
    <w:rsid w:val="007F6656"/>
    <w:rsid w:val="00853D5B"/>
    <w:rsid w:val="0093401D"/>
    <w:rsid w:val="00942D59"/>
    <w:rsid w:val="00993F26"/>
    <w:rsid w:val="009972EA"/>
    <w:rsid w:val="009A2AC8"/>
    <w:rsid w:val="009B2FC7"/>
    <w:rsid w:val="009B33FA"/>
    <w:rsid w:val="009E2964"/>
    <w:rsid w:val="00A26D6B"/>
    <w:rsid w:val="00A3208B"/>
    <w:rsid w:val="00A36774"/>
    <w:rsid w:val="00A528A5"/>
    <w:rsid w:val="00A87166"/>
    <w:rsid w:val="00AC58BF"/>
    <w:rsid w:val="00B67AAF"/>
    <w:rsid w:val="00BD3143"/>
    <w:rsid w:val="00BD406A"/>
    <w:rsid w:val="00C508DF"/>
    <w:rsid w:val="00C53FCB"/>
    <w:rsid w:val="00CB2BDA"/>
    <w:rsid w:val="00CF3027"/>
    <w:rsid w:val="00D71273"/>
    <w:rsid w:val="00DB7D99"/>
    <w:rsid w:val="00DE4BB6"/>
    <w:rsid w:val="00E575EF"/>
    <w:rsid w:val="00E666E2"/>
    <w:rsid w:val="00EA0817"/>
    <w:rsid w:val="00F272D6"/>
    <w:rsid w:val="00FB7551"/>
    <w:rsid w:val="00FD12EF"/>
    <w:rsid w:val="00F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E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06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067C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7F0A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6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66CB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067C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067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067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stut-goda.ru/family-council/4054-dengi-i-deti-kak-nauchit-rebenka-obraschatsja-s-dengami-sovety-roditelj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skovkaverinka" TargetMode="External"/><Relationship Id="rId5" Type="http://schemas.openxmlformats.org/officeDocument/2006/relationships/hyperlink" Target="http://www.wiki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2426</Words>
  <Characters>13832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региональные проекты онлайн и офлайн</dc:title>
  <dc:subject/>
  <dc:creator>User</dc:creator>
  <cp:keywords/>
  <dc:description/>
  <cp:lastModifiedBy>Julia</cp:lastModifiedBy>
  <cp:revision>5</cp:revision>
  <dcterms:created xsi:type="dcterms:W3CDTF">2020-06-04T08:58:00Z</dcterms:created>
  <dcterms:modified xsi:type="dcterms:W3CDTF">2020-06-04T08:59:00Z</dcterms:modified>
</cp:coreProperties>
</file>