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B6B" w:rsidRPr="00F851F8" w:rsidRDefault="00DE2B6B" w:rsidP="00F851F8">
      <w:pPr>
        <w:spacing w:after="300" w:line="240" w:lineRule="auto"/>
        <w:jc w:val="both"/>
        <w:outlineLvl w:val="0"/>
        <w:rPr>
          <w:rFonts w:ascii="Georgia" w:hAnsi="Georgia"/>
          <w:b/>
          <w:bCs/>
          <w:color w:val="11853A"/>
          <w:kern w:val="36"/>
          <w:sz w:val="24"/>
          <w:szCs w:val="24"/>
          <w:lang w:eastAsia="ru-RU"/>
        </w:rPr>
      </w:pPr>
      <w:r w:rsidRPr="00F851F8">
        <w:rPr>
          <w:rFonts w:ascii="Georgia" w:hAnsi="Georgia"/>
          <w:b/>
          <w:bCs/>
          <w:color w:val="11853A"/>
          <w:kern w:val="36"/>
          <w:sz w:val="24"/>
          <w:szCs w:val="24"/>
          <w:lang w:eastAsia="ru-RU"/>
        </w:rPr>
        <w:t>БИБЛИОТЕКА-ОНЛАЙН: работа библиотек в удаленном (дистанционном) режиме</w:t>
      </w:r>
    </w:p>
    <w:p w:rsidR="00DE2B6B" w:rsidRPr="00F851F8" w:rsidRDefault="00DE2B6B" w:rsidP="00F851F8">
      <w:pPr>
        <w:spacing w:after="150" w:line="240" w:lineRule="auto"/>
        <w:jc w:val="center"/>
        <w:rPr>
          <w:rFonts w:ascii="Times New Roman" w:hAnsi="Times New Roman"/>
          <w:sz w:val="24"/>
          <w:szCs w:val="24"/>
          <w:lang w:eastAsia="ru-RU"/>
        </w:rPr>
      </w:pPr>
      <w:r w:rsidRPr="00F851F8">
        <w:rPr>
          <w:rFonts w:ascii="Georgia" w:hAnsi="Georgia"/>
          <w:b/>
          <w:bCs/>
          <w:sz w:val="24"/>
          <w:szCs w:val="24"/>
          <w:lang w:eastAsia="ru-RU"/>
        </w:rPr>
        <w:t>МЕТОДИЧЕСКИЕ РЕКОМЕНДАЦИИ</w:t>
      </w:r>
    </w:p>
    <w:p w:rsidR="00DE2B6B" w:rsidRPr="00F851F8" w:rsidRDefault="00DE2B6B" w:rsidP="00F851F8">
      <w:pPr>
        <w:spacing w:after="150" w:line="240" w:lineRule="auto"/>
        <w:jc w:val="both"/>
        <w:rPr>
          <w:rFonts w:ascii="Times New Roman" w:hAnsi="Times New Roman"/>
          <w:sz w:val="24"/>
          <w:szCs w:val="24"/>
          <w:lang w:eastAsia="ru-RU"/>
        </w:rPr>
      </w:pPr>
      <w:r w:rsidRPr="00F851F8">
        <w:rPr>
          <w:rFonts w:ascii="Georgia" w:hAnsi="Georgia"/>
          <w:b/>
          <w:bCs/>
          <w:sz w:val="24"/>
          <w:szCs w:val="24"/>
          <w:lang w:eastAsia="ru-RU"/>
        </w:rPr>
        <w:t>«Библиотека-онлайн: работа библиотек в удаленном (дистанционном) режиме»</w:t>
      </w:r>
    </w:p>
    <w:p w:rsidR="00DE2B6B" w:rsidRPr="00F851F8" w:rsidRDefault="00DE2B6B"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В связи с распространением коронавирусной инфекции библиотеки в нашей стране перешли на онлайн-обслуживание. После объявления о запрете проведения культурно-массовых мероприятий в помещениях учреждений, а затем и объявления режима самоизоляции, ускоренный переход к дистанционным формам работы стал необходимостью. Данные методические рекомендации направлены на то, чтобы работа специалистов библиотек была выстроена максимально эффективно для учреждения и, что очень важно, грамотно и интересно для наших пользователей.</w:t>
      </w:r>
    </w:p>
    <w:p w:rsidR="00DE2B6B" w:rsidRPr="00F851F8" w:rsidRDefault="00DE2B6B"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В каждой библиотеке предъявляются конкретные обязанности к сотрудникам, которые изложены в должностных инструкциях. В условиях, когда специалисты учреждения, по решению работодателя, работают в помещении библиотеки, но не обслуживают читателей напрямую, то они могут исполнять приемлемые в данной ситуации должностные обязанности. Это может быть работа с фондом: расстановка, санитарно-гигиеническая обработка, списание; также возможна работа с каталогом, составление библиографических рекомендательных списков, написание проектов и планов работы, а также повышение профессиональной квалификации. Поддерживать компетенцию библиотечных специалистов на должном уровне способно профессиональное самообразование, которое, в частности, предполагает систематическое чтение специальной профессиональной литературы, прослушивания рекомендуемых вебинаров, освоение новых навыков медиограмотности. Сегодня библиотекарю необходимы знания компьютерных программ и навыки пользования ими, что крайне необходимо для эффективной работы и создания медиапродуктов высокого качества, способных привлечь современных пользователей.</w:t>
      </w:r>
    </w:p>
    <w:p w:rsidR="00DE2B6B" w:rsidRPr="00F851F8" w:rsidRDefault="00DE2B6B"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Широко распространено мнение, что библиотечное обслуживание посетителей и работа с читателями может быть только в помещении библиотеки. Но Интернет создал возможности для дистанционного, т.е. внешнего библиотечного обслуживания и формирования эффекта присутствия. Поэтому сегодня библиотеку можно назвать дистанционной обслуживающей системой, так как такая практика уже довольно широко применяется в библиотечном деле. В данных методических рекомендациях мы предлагаем обобщенный опыт в этом направлении деятельности.</w:t>
      </w:r>
    </w:p>
    <w:p w:rsidR="00DE2B6B" w:rsidRPr="00F851F8" w:rsidRDefault="00DE2B6B" w:rsidP="00F851F8">
      <w:pPr>
        <w:spacing w:after="150" w:line="240" w:lineRule="auto"/>
        <w:jc w:val="both"/>
        <w:rPr>
          <w:rFonts w:ascii="Times New Roman" w:hAnsi="Times New Roman"/>
          <w:sz w:val="24"/>
          <w:szCs w:val="24"/>
          <w:lang w:eastAsia="ru-RU"/>
        </w:rPr>
      </w:pPr>
      <w:r w:rsidRPr="00F851F8">
        <w:rPr>
          <w:rFonts w:ascii="Georgia" w:hAnsi="Georgia"/>
          <w:b/>
          <w:bCs/>
          <w:sz w:val="24"/>
          <w:szCs w:val="24"/>
          <w:lang w:eastAsia="ru-RU"/>
        </w:rPr>
        <w:t> ФОРМЫ РАБОТЫ С ЧИТАТЕЛЯМИ В УДАЛЕННОМ РЕЖИМЕ:</w:t>
      </w:r>
    </w:p>
    <w:p w:rsidR="00DE2B6B" w:rsidRPr="00F851F8" w:rsidRDefault="00DE2B6B" w:rsidP="00F851F8">
      <w:pPr>
        <w:spacing w:after="150" w:line="240" w:lineRule="auto"/>
        <w:jc w:val="both"/>
        <w:rPr>
          <w:rFonts w:ascii="Times New Roman" w:hAnsi="Times New Roman"/>
          <w:sz w:val="24"/>
          <w:szCs w:val="24"/>
          <w:lang w:eastAsia="ru-RU"/>
        </w:rPr>
      </w:pPr>
      <w:r w:rsidRPr="00F851F8">
        <w:rPr>
          <w:rFonts w:ascii="Georgia" w:hAnsi="Georgia"/>
          <w:b/>
          <w:bCs/>
          <w:sz w:val="24"/>
          <w:szCs w:val="24"/>
          <w:lang w:eastAsia="ru-RU"/>
        </w:rPr>
        <w:t>Формирование и обслуживание читательских форумов, групп в соцсетях и мессенджерах телефонов.</w:t>
      </w:r>
    </w:p>
    <w:p w:rsidR="00DE2B6B" w:rsidRPr="00F851F8" w:rsidRDefault="00DE2B6B"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Необходимое условие при таком режиме - выявление тематических интересов различных групп читателей и формирование на этой основе тематики. Это активно протекающий процесс. Следует выделить стабильные читательские форумы, которые создаются определёнными профессиональными группами пользователей. Читательские форумы могут быть долгосрочными, если они обусловлены единством образования или длительной совместной профессиональной деятельностью создания - решить конкретную задачу. Например, можно создать группу в Viber или WhatsApp.</w:t>
      </w:r>
    </w:p>
    <w:p w:rsidR="00DE2B6B" w:rsidRPr="00F851F8" w:rsidRDefault="00DE2B6B" w:rsidP="00F851F8">
      <w:pPr>
        <w:spacing w:after="150" w:line="240" w:lineRule="auto"/>
        <w:jc w:val="both"/>
        <w:rPr>
          <w:rFonts w:ascii="Times New Roman" w:hAnsi="Times New Roman"/>
          <w:sz w:val="24"/>
          <w:szCs w:val="24"/>
          <w:lang w:eastAsia="ru-RU"/>
        </w:rPr>
      </w:pPr>
      <w:r w:rsidRPr="00F851F8">
        <w:rPr>
          <w:rFonts w:ascii="Georgia" w:hAnsi="Georgia"/>
          <w:b/>
          <w:bCs/>
          <w:sz w:val="24"/>
          <w:szCs w:val="24"/>
          <w:lang w:eastAsia="ru-RU"/>
        </w:rPr>
        <w:t>Дистанционные читательские конференции</w:t>
      </w:r>
      <w:r w:rsidRPr="00F851F8">
        <w:rPr>
          <w:rFonts w:ascii="Georgia" w:hAnsi="Georgia"/>
          <w:sz w:val="24"/>
          <w:szCs w:val="24"/>
          <w:lang w:eastAsia="ru-RU"/>
        </w:rPr>
        <w:t>.</w:t>
      </w:r>
    </w:p>
    <w:p w:rsidR="00DE2B6B" w:rsidRPr="00F851F8" w:rsidRDefault="00DE2B6B"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Они открывают принципиально новые возможности для работы с читателями, которые, выбрав интересующую их тему, могут зарегистрироваться и принять участие в таком мероприятии. В отличие от обычных конференций, которые проходят в здании библиотеки, дистанционные могут проводиться параллельно, быть разной продолжительности и по-разному организованы.</w:t>
      </w:r>
    </w:p>
    <w:p w:rsidR="00DE2B6B" w:rsidRPr="00F851F8" w:rsidRDefault="00DE2B6B" w:rsidP="00F851F8">
      <w:pPr>
        <w:spacing w:after="150" w:line="240" w:lineRule="auto"/>
        <w:jc w:val="both"/>
        <w:rPr>
          <w:rFonts w:ascii="Times New Roman" w:hAnsi="Times New Roman"/>
          <w:sz w:val="24"/>
          <w:szCs w:val="24"/>
          <w:lang w:eastAsia="ru-RU"/>
        </w:rPr>
      </w:pPr>
      <w:r w:rsidRPr="00F851F8">
        <w:rPr>
          <w:rFonts w:ascii="Georgia" w:hAnsi="Georgia"/>
          <w:b/>
          <w:bCs/>
          <w:sz w:val="24"/>
          <w:szCs w:val="24"/>
          <w:lang w:eastAsia="ru-RU"/>
        </w:rPr>
        <w:t>Обслуживание в режиме диалога.</w:t>
      </w:r>
    </w:p>
    <w:p w:rsidR="00DE2B6B" w:rsidRPr="00F851F8" w:rsidRDefault="00DE2B6B"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Режим диалога - консультативный. Продолжительность и содержание консультаций не могут быть регламентированы и определяются в каждом случае индивидуально. Дистанционный диалог осуществляется практически так же, как и при обслуживании в библиотечном здании. Для этого необходимо организовать обратную связь с пользователями: донести номер телефона, электронной почты, а если есть сайт, то на нем должна быть функция обратной связи. Возможно использование с той целью программы скайп. Обслуживаться по скайпу читатель может дома, на рабочем месте либо в ближайшей к его дому библиотеке. Область преимущественного использования общения по скайпу - установление контакта пользователя и библиотеки, сообщение читательской потребности, её уточнение и формулирование запроса. Такой вид обслуживания важен потому, что способствует персонализации контакта между библиотекарем и читателем.</w:t>
      </w:r>
    </w:p>
    <w:p w:rsidR="00DE2B6B" w:rsidRPr="00F851F8" w:rsidRDefault="00DE2B6B" w:rsidP="00F851F8">
      <w:pPr>
        <w:spacing w:after="150" w:line="240" w:lineRule="auto"/>
        <w:jc w:val="both"/>
        <w:rPr>
          <w:rFonts w:ascii="Times New Roman" w:hAnsi="Times New Roman"/>
          <w:sz w:val="24"/>
          <w:szCs w:val="24"/>
          <w:lang w:eastAsia="ru-RU"/>
        </w:rPr>
      </w:pPr>
      <w:r w:rsidRPr="00F851F8">
        <w:rPr>
          <w:rFonts w:ascii="Georgia" w:hAnsi="Georgia"/>
          <w:b/>
          <w:bCs/>
          <w:i/>
          <w:iCs/>
          <w:sz w:val="24"/>
          <w:szCs w:val="24"/>
          <w:lang w:eastAsia="ru-RU"/>
        </w:rPr>
        <w:t>Онлайн-формат мероприятий.</w:t>
      </w:r>
    </w:p>
    <w:p w:rsidR="00DE2B6B" w:rsidRPr="00F851F8" w:rsidRDefault="00DE2B6B"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 В своих социальных сетях можно проводить различные мероприятия в формате онлайн. Например, запустить марафон чтения, состоящий из цикла заданий или подготовить увлекательные обзоры книг и интернет-ресурсов, посвященных определенным датам, виртуальные выставки, «читалки», флешмобы, батлы, конкурсы, викторины и т.д. В публикациях</w:t>
      </w:r>
      <w:r w:rsidRPr="00F851F8">
        <w:rPr>
          <w:rFonts w:ascii="Georgia" w:hAnsi="Georgia"/>
          <w:i/>
          <w:iCs/>
          <w:sz w:val="24"/>
          <w:szCs w:val="24"/>
          <w:lang w:eastAsia="ru-RU"/>
        </w:rPr>
        <w:t xml:space="preserve"> р</w:t>
      </w:r>
      <w:r w:rsidRPr="00F851F8">
        <w:rPr>
          <w:rFonts w:ascii="Georgia" w:hAnsi="Georgia"/>
          <w:sz w:val="24"/>
          <w:szCs w:val="24"/>
          <w:lang w:eastAsia="ru-RU"/>
        </w:rPr>
        <w:t>екомендуется использование хештегов. Примерные формы онлайн-мероприятий предлагаются в Приложении 1.</w:t>
      </w:r>
    </w:p>
    <w:p w:rsidR="00DE2B6B" w:rsidRPr="00F851F8" w:rsidRDefault="00DE2B6B" w:rsidP="00F851F8">
      <w:pPr>
        <w:spacing w:after="150" w:line="240" w:lineRule="auto"/>
        <w:jc w:val="both"/>
        <w:rPr>
          <w:rFonts w:ascii="Times New Roman" w:hAnsi="Times New Roman"/>
          <w:sz w:val="24"/>
          <w:szCs w:val="24"/>
          <w:lang w:eastAsia="ru-RU"/>
        </w:rPr>
      </w:pPr>
      <w:r w:rsidRPr="00F851F8">
        <w:rPr>
          <w:rFonts w:ascii="Georgia" w:hAnsi="Georgia"/>
          <w:b/>
          <w:bCs/>
          <w:sz w:val="24"/>
          <w:szCs w:val="24"/>
          <w:lang w:eastAsia="ru-RU"/>
        </w:rPr>
        <w:t>Библиография.</w:t>
      </w:r>
    </w:p>
    <w:p w:rsidR="00DE2B6B" w:rsidRPr="00F851F8" w:rsidRDefault="00DE2B6B"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На время карантина специалисты предоставляют консультации пользователям о книгах в фондах, семейному чтению по телефону, электронной почте, через социальные сети, таким же образом дают рекомендации по детскому чтению.</w:t>
      </w:r>
    </w:p>
    <w:p w:rsidR="00DE2B6B" w:rsidRPr="00F851F8" w:rsidRDefault="00DE2B6B" w:rsidP="00F851F8">
      <w:pPr>
        <w:spacing w:after="150" w:line="240" w:lineRule="auto"/>
        <w:jc w:val="both"/>
        <w:rPr>
          <w:rFonts w:ascii="Times New Roman" w:hAnsi="Times New Roman"/>
          <w:sz w:val="24"/>
          <w:szCs w:val="24"/>
          <w:lang w:eastAsia="ru-RU"/>
        </w:rPr>
      </w:pPr>
      <w:r w:rsidRPr="00F851F8">
        <w:rPr>
          <w:rFonts w:ascii="Georgia" w:hAnsi="Georgia"/>
          <w:b/>
          <w:bCs/>
          <w:sz w:val="24"/>
          <w:szCs w:val="24"/>
          <w:lang w:eastAsia="ru-RU"/>
        </w:rPr>
        <w:t>Виртуальная справочная служба</w:t>
      </w:r>
      <w:r w:rsidRPr="00F851F8">
        <w:rPr>
          <w:rFonts w:ascii="Georgia" w:hAnsi="Georgia"/>
          <w:sz w:val="24"/>
          <w:szCs w:val="24"/>
          <w:lang w:eastAsia="ru-RU"/>
        </w:rPr>
        <w:t> может быть организована таким образом - необходимую информацию по запросам читателей библиотекарь высылает на электронную почту. Электронная доставка документов обеспечивает сканирование фрагментов книг и документов, необходимых, например, для учебных целей пользователя.</w:t>
      </w:r>
    </w:p>
    <w:p w:rsidR="00DE2B6B" w:rsidRPr="00F851F8" w:rsidRDefault="00DE2B6B" w:rsidP="00F851F8">
      <w:pPr>
        <w:spacing w:after="150" w:line="240" w:lineRule="auto"/>
        <w:jc w:val="both"/>
        <w:rPr>
          <w:rFonts w:ascii="Times New Roman" w:hAnsi="Times New Roman"/>
          <w:sz w:val="24"/>
          <w:szCs w:val="24"/>
          <w:lang w:eastAsia="ru-RU"/>
        </w:rPr>
      </w:pPr>
      <w:r w:rsidRPr="00F851F8">
        <w:rPr>
          <w:rFonts w:ascii="Georgia" w:hAnsi="Georgia"/>
          <w:b/>
          <w:bCs/>
          <w:sz w:val="24"/>
          <w:szCs w:val="24"/>
          <w:lang w:eastAsia="ru-RU"/>
        </w:rPr>
        <w:t>Участие в онлайн-акциях, конкурсах, вебинарах</w:t>
      </w:r>
      <w:r w:rsidRPr="00F851F8">
        <w:rPr>
          <w:rFonts w:ascii="Georgia" w:hAnsi="Georgia"/>
          <w:sz w:val="24"/>
          <w:szCs w:val="24"/>
          <w:lang w:eastAsia="ru-RU"/>
        </w:rPr>
        <w:t> и т.д.</w:t>
      </w:r>
    </w:p>
    <w:p w:rsidR="00DE2B6B" w:rsidRPr="00F851F8" w:rsidRDefault="00DE2B6B" w:rsidP="00F851F8">
      <w:pPr>
        <w:spacing w:after="150" w:line="240" w:lineRule="auto"/>
        <w:jc w:val="both"/>
        <w:rPr>
          <w:rFonts w:ascii="Times New Roman" w:hAnsi="Times New Roman"/>
          <w:sz w:val="24"/>
          <w:szCs w:val="24"/>
          <w:lang w:eastAsia="ru-RU"/>
        </w:rPr>
      </w:pPr>
      <w:r w:rsidRPr="00F851F8">
        <w:rPr>
          <w:rFonts w:ascii="Georgia" w:hAnsi="Georgia"/>
          <w:b/>
          <w:bCs/>
          <w:sz w:val="24"/>
          <w:szCs w:val="24"/>
          <w:lang w:eastAsia="ru-RU"/>
        </w:rPr>
        <w:t>Бесплатная онлайн библиотека</w:t>
      </w:r>
      <w:r w:rsidRPr="00F851F8">
        <w:rPr>
          <w:rFonts w:ascii="Georgia" w:hAnsi="Georgia"/>
          <w:sz w:val="24"/>
          <w:szCs w:val="24"/>
          <w:lang w:eastAsia="ru-RU"/>
        </w:rPr>
        <w:t> - </w:t>
      </w:r>
      <w:hyperlink r:id="rId5" w:history="1">
        <w:r w:rsidRPr="00F851F8">
          <w:rPr>
            <w:rFonts w:ascii="Georgia" w:hAnsi="Georgia"/>
            <w:color w:val="428BCA"/>
            <w:sz w:val="24"/>
            <w:szCs w:val="24"/>
            <w:lang w:eastAsia="ru-RU"/>
          </w:rPr>
          <w:t>https://loveread.info/</w:t>
        </w:r>
      </w:hyperlink>
    </w:p>
    <w:p w:rsidR="00DE2B6B" w:rsidRDefault="00DE2B6B" w:rsidP="00F851F8">
      <w:pPr>
        <w:spacing w:after="150" w:line="240" w:lineRule="auto"/>
        <w:jc w:val="both"/>
        <w:rPr>
          <w:rFonts w:ascii="Georgia" w:hAnsi="Georgia"/>
          <w:b/>
          <w:bCs/>
          <w:sz w:val="24"/>
          <w:szCs w:val="24"/>
          <w:lang w:val="en-US" w:eastAsia="ru-RU"/>
        </w:rPr>
      </w:pPr>
    </w:p>
    <w:p w:rsidR="00DE2B6B" w:rsidRDefault="00DE2B6B" w:rsidP="00F851F8">
      <w:pPr>
        <w:spacing w:after="150" w:line="240" w:lineRule="auto"/>
        <w:jc w:val="both"/>
        <w:rPr>
          <w:rFonts w:ascii="Georgia" w:hAnsi="Georgia"/>
          <w:b/>
          <w:bCs/>
          <w:sz w:val="24"/>
          <w:szCs w:val="24"/>
          <w:lang w:val="en-US" w:eastAsia="ru-RU"/>
        </w:rPr>
      </w:pPr>
    </w:p>
    <w:p w:rsidR="00DE2B6B" w:rsidRDefault="00DE2B6B" w:rsidP="00F851F8">
      <w:pPr>
        <w:spacing w:after="150" w:line="240" w:lineRule="auto"/>
        <w:jc w:val="both"/>
        <w:rPr>
          <w:rFonts w:ascii="Georgia" w:hAnsi="Georgia"/>
          <w:b/>
          <w:bCs/>
          <w:sz w:val="24"/>
          <w:szCs w:val="24"/>
          <w:lang w:val="en-US" w:eastAsia="ru-RU"/>
        </w:rPr>
      </w:pPr>
    </w:p>
    <w:p w:rsidR="00DE2B6B" w:rsidRDefault="00DE2B6B" w:rsidP="00F851F8">
      <w:pPr>
        <w:spacing w:after="150" w:line="240" w:lineRule="auto"/>
        <w:jc w:val="both"/>
        <w:rPr>
          <w:rFonts w:ascii="Georgia" w:hAnsi="Georgia"/>
          <w:b/>
          <w:bCs/>
          <w:sz w:val="24"/>
          <w:szCs w:val="24"/>
          <w:lang w:val="en-US" w:eastAsia="ru-RU"/>
        </w:rPr>
      </w:pPr>
    </w:p>
    <w:p w:rsidR="00DE2B6B" w:rsidRDefault="00DE2B6B" w:rsidP="00F851F8">
      <w:pPr>
        <w:spacing w:after="150" w:line="240" w:lineRule="auto"/>
        <w:jc w:val="both"/>
        <w:rPr>
          <w:rFonts w:ascii="Georgia" w:hAnsi="Georgia"/>
          <w:b/>
          <w:bCs/>
          <w:sz w:val="24"/>
          <w:szCs w:val="24"/>
          <w:lang w:val="en-US" w:eastAsia="ru-RU"/>
        </w:rPr>
      </w:pPr>
    </w:p>
    <w:p w:rsidR="00DE2B6B" w:rsidRDefault="00DE2B6B" w:rsidP="00F851F8">
      <w:pPr>
        <w:spacing w:after="150" w:line="240" w:lineRule="auto"/>
        <w:jc w:val="both"/>
        <w:rPr>
          <w:rFonts w:ascii="Georgia" w:hAnsi="Georgia"/>
          <w:b/>
          <w:bCs/>
          <w:sz w:val="24"/>
          <w:szCs w:val="24"/>
          <w:lang w:val="en-US" w:eastAsia="ru-RU"/>
        </w:rPr>
      </w:pPr>
    </w:p>
    <w:p w:rsidR="00DE2B6B" w:rsidRPr="00F851F8" w:rsidRDefault="00DE2B6B" w:rsidP="00F851F8">
      <w:pPr>
        <w:spacing w:after="150" w:line="240" w:lineRule="auto"/>
        <w:jc w:val="both"/>
        <w:rPr>
          <w:rFonts w:ascii="Times New Roman" w:hAnsi="Times New Roman"/>
          <w:sz w:val="24"/>
          <w:szCs w:val="24"/>
          <w:lang w:eastAsia="ru-RU"/>
        </w:rPr>
      </w:pPr>
      <w:r w:rsidRPr="00F851F8">
        <w:rPr>
          <w:rFonts w:ascii="Georgia" w:hAnsi="Georgia"/>
          <w:b/>
          <w:bCs/>
          <w:sz w:val="24"/>
          <w:szCs w:val="24"/>
          <w:lang w:eastAsia="ru-RU"/>
        </w:rPr>
        <w:t>Список использованной литературы и источников</w:t>
      </w:r>
    </w:p>
    <w:p w:rsidR="00DE2B6B" w:rsidRPr="00F851F8" w:rsidRDefault="00DE2B6B"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(также рекомендуемый к ознакомлению)</w:t>
      </w:r>
    </w:p>
    <w:p w:rsidR="00DE2B6B" w:rsidRPr="00F851F8" w:rsidRDefault="00DE2B6B" w:rsidP="00F851F8">
      <w:pPr>
        <w:numPr>
          <w:ilvl w:val="0"/>
          <w:numId w:val="2"/>
        </w:numPr>
        <w:spacing w:before="100" w:beforeAutospacing="1" w:after="100" w:afterAutospacing="1" w:line="240" w:lineRule="auto"/>
        <w:jc w:val="both"/>
        <w:rPr>
          <w:rFonts w:ascii="Times New Roman" w:hAnsi="Times New Roman"/>
          <w:sz w:val="24"/>
          <w:szCs w:val="24"/>
          <w:lang w:eastAsia="ru-RU"/>
        </w:rPr>
      </w:pPr>
      <w:r w:rsidRPr="00F851F8">
        <w:rPr>
          <w:rFonts w:ascii="Georgia" w:hAnsi="Georgia"/>
          <w:sz w:val="24"/>
          <w:szCs w:val="24"/>
          <w:lang w:eastAsia="ru-RU"/>
        </w:rPr>
        <w:t>Буктрейлер - современный способ продвижения книги в библиотеке: методические рекомендации. Вып. 1 / Детско-юношеская библиотека Республики Карелия им. В. Ф. Морозова; [авт.-сост. Т. А. Лисовская] – Петрозаводск: ДЮБ РК, 2014. – 16 с.</w:t>
      </w:r>
    </w:p>
    <w:p w:rsidR="00DE2B6B" w:rsidRPr="00F851F8" w:rsidRDefault="00DE2B6B" w:rsidP="00F851F8">
      <w:pPr>
        <w:numPr>
          <w:ilvl w:val="0"/>
          <w:numId w:val="2"/>
        </w:numPr>
        <w:spacing w:before="100" w:beforeAutospacing="1" w:after="100" w:afterAutospacing="1" w:line="240" w:lineRule="auto"/>
        <w:jc w:val="both"/>
        <w:rPr>
          <w:rFonts w:ascii="Times New Roman" w:hAnsi="Times New Roman"/>
          <w:sz w:val="24"/>
          <w:szCs w:val="24"/>
          <w:lang w:eastAsia="ru-RU"/>
        </w:rPr>
      </w:pPr>
      <w:r w:rsidRPr="00F851F8">
        <w:rPr>
          <w:rFonts w:ascii="Georgia" w:hAnsi="Georgia"/>
          <w:sz w:val="24"/>
          <w:szCs w:val="24"/>
          <w:lang w:eastAsia="ru-RU"/>
        </w:rPr>
        <w:t>Буктрейлер [Электронный ресурс]: сайт // Википедия. – Режим доступа: </w:t>
      </w:r>
      <w:hyperlink r:id="rId6" w:history="1">
        <w:r w:rsidRPr="00F851F8">
          <w:rPr>
            <w:rFonts w:ascii="Georgia" w:hAnsi="Georgia"/>
            <w:color w:val="428BCA"/>
            <w:sz w:val="24"/>
            <w:szCs w:val="24"/>
            <w:lang w:eastAsia="ru-RU"/>
          </w:rPr>
          <w:t>https://ru.wikipedia.org/wiki/%D0%91%D1%83%D0%BA%D1%82%D1%80%D0%B5%D0%B9%D0%BB%D0%B5%D1%80.</w:t>
        </w:r>
      </w:hyperlink>
    </w:p>
    <w:p w:rsidR="00DE2B6B" w:rsidRPr="00F851F8" w:rsidRDefault="00DE2B6B" w:rsidP="00F851F8">
      <w:pPr>
        <w:numPr>
          <w:ilvl w:val="0"/>
          <w:numId w:val="2"/>
        </w:numPr>
        <w:spacing w:before="100" w:beforeAutospacing="1" w:after="100" w:afterAutospacing="1" w:line="240" w:lineRule="auto"/>
        <w:jc w:val="both"/>
        <w:rPr>
          <w:rFonts w:ascii="Times New Roman" w:hAnsi="Times New Roman"/>
          <w:sz w:val="24"/>
          <w:szCs w:val="24"/>
          <w:lang w:eastAsia="ru-RU"/>
        </w:rPr>
      </w:pPr>
      <w:r w:rsidRPr="00F851F8">
        <w:rPr>
          <w:rFonts w:ascii="Georgia" w:hAnsi="Georgia"/>
          <w:sz w:val="24"/>
          <w:szCs w:val="24"/>
          <w:lang w:eastAsia="ru-RU"/>
        </w:rPr>
        <w:t>Виртуальная выставка [Электронный ресурс]: сайт / Ивановская областная библиотека для детей и юношества. – Режим доступа: </w:t>
      </w:r>
      <w:hyperlink r:id="rId7" w:history="1">
        <w:r w:rsidRPr="00F851F8">
          <w:rPr>
            <w:rFonts w:ascii="Georgia" w:hAnsi="Georgia"/>
            <w:color w:val="428BCA"/>
            <w:sz w:val="24"/>
            <w:szCs w:val="24"/>
            <w:lang w:eastAsia="ru-RU"/>
          </w:rPr>
          <w:t>http://www.iv-obdu.ru/content/view/528/100/.</w:t>
        </w:r>
      </w:hyperlink>
    </w:p>
    <w:p w:rsidR="00DE2B6B" w:rsidRPr="00F851F8" w:rsidRDefault="00DE2B6B" w:rsidP="00F851F8">
      <w:pPr>
        <w:numPr>
          <w:ilvl w:val="0"/>
          <w:numId w:val="2"/>
        </w:numPr>
        <w:spacing w:before="100" w:beforeAutospacing="1" w:after="100" w:afterAutospacing="1" w:line="240" w:lineRule="auto"/>
        <w:jc w:val="both"/>
        <w:rPr>
          <w:rFonts w:ascii="Times New Roman" w:hAnsi="Times New Roman"/>
          <w:sz w:val="24"/>
          <w:szCs w:val="24"/>
          <w:lang w:eastAsia="ru-RU"/>
        </w:rPr>
      </w:pPr>
      <w:r w:rsidRPr="00F851F8">
        <w:rPr>
          <w:rFonts w:ascii="Georgia" w:hAnsi="Georgia"/>
          <w:sz w:val="24"/>
          <w:szCs w:val="24"/>
          <w:lang w:eastAsia="ru-RU"/>
        </w:rPr>
        <w:t>Виртуальная книжная выставка: рассказываем о книгах в новом формате [Текст]: методические рекомендации / Бахчисарайская центральная районная библиотека им. А. С. Пушкина. – Крым, 2015. – 8 с.</w:t>
      </w:r>
    </w:p>
    <w:p w:rsidR="00DE2B6B" w:rsidRPr="00F851F8" w:rsidRDefault="00DE2B6B" w:rsidP="00F851F8">
      <w:pPr>
        <w:numPr>
          <w:ilvl w:val="0"/>
          <w:numId w:val="2"/>
        </w:numPr>
        <w:spacing w:before="100" w:beforeAutospacing="1" w:after="100" w:afterAutospacing="1" w:line="240" w:lineRule="auto"/>
        <w:jc w:val="both"/>
        <w:rPr>
          <w:rFonts w:ascii="Times New Roman" w:hAnsi="Times New Roman"/>
          <w:sz w:val="24"/>
          <w:szCs w:val="24"/>
          <w:lang w:eastAsia="ru-RU"/>
        </w:rPr>
      </w:pPr>
      <w:r w:rsidRPr="00F851F8">
        <w:rPr>
          <w:rFonts w:ascii="Georgia" w:hAnsi="Georgia"/>
          <w:sz w:val="24"/>
          <w:szCs w:val="24"/>
          <w:lang w:eastAsia="ru-RU"/>
        </w:rPr>
        <w:t>Збаровская Н.В. Выставочная деятельность публичных библиотек [Текст] / Н.В. Збаровская. – М.: Профессия, 2004. – С. 118.</w:t>
      </w:r>
    </w:p>
    <w:p w:rsidR="00DE2B6B" w:rsidRPr="00F851F8" w:rsidRDefault="00DE2B6B" w:rsidP="00F851F8">
      <w:pPr>
        <w:numPr>
          <w:ilvl w:val="0"/>
          <w:numId w:val="2"/>
        </w:numPr>
        <w:spacing w:before="100" w:beforeAutospacing="1" w:after="100" w:afterAutospacing="1" w:line="240" w:lineRule="auto"/>
        <w:jc w:val="both"/>
        <w:rPr>
          <w:rFonts w:ascii="Times New Roman" w:hAnsi="Times New Roman"/>
          <w:sz w:val="24"/>
          <w:szCs w:val="24"/>
          <w:lang w:eastAsia="ru-RU"/>
        </w:rPr>
      </w:pPr>
      <w:r w:rsidRPr="00F851F8">
        <w:rPr>
          <w:rFonts w:ascii="Georgia" w:hAnsi="Georgia"/>
          <w:sz w:val="24"/>
          <w:szCs w:val="24"/>
          <w:lang w:eastAsia="ru-RU"/>
        </w:rPr>
        <w:t>Создание игр и викторин с помощью PowerPoint [Электронный ресурс]: сайт // Eliademy. – Режим доступа: </w:t>
      </w:r>
      <w:hyperlink r:id="rId8" w:history="1">
        <w:r w:rsidRPr="00F851F8">
          <w:rPr>
            <w:rFonts w:ascii="Georgia" w:hAnsi="Georgia"/>
            <w:color w:val="428BCA"/>
            <w:sz w:val="24"/>
            <w:szCs w:val="24"/>
            <w:lang w:eastAsia="ru-RU"/>
          </w:rPr>
          <w:t>https://eliademy.com/catalog/education/sozdanie-igr-i-viktorin-s-pomosch-ju-powerpoint.html.</w:t>
        </w:r>
      </w:hyperlink>
    </w:p>
    <w:p w:rsidR="00DE2B6B" w:rsidRPr="00F851F8" w:rsidRDefault="00DE2B6B" w:rsidP="00F851F8">
      <w:pPr>
        <w:numPr>
          <w:ilvl w:val="0"/>
          <w:numId w:val="2"/>
        </w:numPr>
        <w:spacing w:before="100" w:beforeAutospacing="1" w:after="100" w:afterAutospacing="1" w:line="240" w:lineRule="auto"/>
        <w:jc w:val="both"/>
        <w:rPr>
          <w:rFonts w:ascii="Times New Roman" w:hAnsi="Times New Roman"/>
          <w:sz w:val="24"/>
          <w:szCs w:val="24"/>
          <w:lang w:eastAsia="ru-RU"/>
        </w:rPr>
      </w:pPr>
      <w:r w:rsidRPr="00F851F8">
        <w:rPr>
          <w:rFonts w:ascii="Georgia" w:hAnsi="Georgia"/>
          <w:sz w:val="24"/>
          <w:szCs w:val="24"/>
          <w:lang w:eastAsia="ru-RU"/>
        </w:rPr>
        <w:t>Ястребцева Е.Н. 33 совета по применению в библиотеке Интернета [Текст].– М.: Библиомир, 2015. – 224 с.</w:t>
      </w:r>
    </w:p>
    <w:p w:rsidR="00DE2B6B" w:rsidRPr="00F851F8" w:rsidRDefault="00DE2B6B" w:rsidP="00F851F8">
      <w:pPr>
        <w:numPr>
          <w:ilvl w:val="0"/>
          <w:numId w:val="2"/>
        </w:numPr>
        <w:spacing w:before="100" w:beforeAutospacing="1" w:after="100" w:afterAutospacing="1" w:line="240" w:lineRule="auto"/>
        <w:jc w:val="both"/>
        <w:rPr>
          <w:rFonts w:ascii="Times New Roman" w:hAnsi="Times New Roman"/>
          <w:sz w:val="24"/>
          <w:szCs w:val="24"/>
          <w:lang w:eastAsia="ru-RU"/>
        </w:rPr>
      </w:pPr>
      <w:r w:rsidRPr="00F851F8">
        <w:rPr>
          <w:rFonts w:ascii="Georgia" w:hAnsi="Georgia"/>
          <w:sz w:val="24"/>
          <w:szCs w:val="24"/>
          <w:lang w:eastAsia="ru-RU"/>
        </w:rPr>
        <w:t>Амлинский Л. З. «Дистанционное библиотечно-информационное обслуживание: каким ему быть?»</w:t>
      </w:r>
    </w:p>
    <w:p w:rsidR="00DE2B6B" w:rsidRPr="00F851F8" w:rsidRDefault="00DE2B6B" w:rsidP="00F851F8">
      <w:pPr>
        <w:numPr>
          <w:ilvl w:val="0"/>
          <w:numId w:val="2"/>
        </w:numPr>
        <w:spacing w:before="100" w:beforeAutospacing="1" w:after="100" w:afterAutospacing="1" w:line="240" w:lineRule="auto"/>
        <w:jc w:val="both"/>
        <w:rPr>
          <w:rFonts w:ascii="Times New Roman" w:hAnsi="Times New Roman"/>
          <w:sz w:val="24"/>
          <w:szCs w:val="24"/>
          <w:lang w:eastAsia="ru-RU"/>
        </w:rPr>
      </w:pPr>
      <w:r w:rsidRPr="00F851F8">
        <w:rPr>
          <w:rFonts w:ascii="Georgia" w:hAnsi="Georgia"/>
          <w:sz w:val="24"/>
          <w:szCs w:val="24"/>
          <w:lang w:eastAsia="ru-RU"/>
        </w:rPr>
        <w:t>Лапина Н.В. «Дистанционная работа в библиотеке»</w:t>
      </w:r>
    </w:p>
    <w:p w:rsidR="00DE2B6B" w:rsidRPr="00F851F8" w:rsidRDefault="00DE2B6B" w:rsidP="00F851F8">
      <w:pPr>
        <w:numPr>
          <w:ilvl w:val="0"/>
          <w:numId w:val="2"/>
        </w:numPr>
        <w:spacing w:before="100" w:beforeAutospacing="1" w:after="100" w:afterAutospacing="1" w:line="240" w:lineRule="auto"/>
        <w:jc w:val="both"/>
        <w:rPr>
          <w:rFonts w:ascii="Times New Roman" w:hAnsi="Times New Roman"/>
          <w:sz w:val="24"/>
          <w:szCs w:val="24"/>
          <w:lang w:eastAsia="ru-RU"/>
        </w:rPr>
      </w:pPr>
      <w:r w:rsidRPr="00F851F8">
        <w:rPr>
          <w:rFonts w:ascii="Georgia" w:hAnsi="Georgia"/>
          <w:sz w:val="24"/>
          <w:szCs w:val="24"/>
          <w:lang w:eastAsia="ru-RU"/>
        </w:rPr>
        <w:t>Г. Эркаева «</w:t>
      </w:r>
      <w:hyperlink r:id="rId9" w:history="1">
        <w:r w:rsidRPr="00F851F8">
          <w:rPr>
            <w:rFonts w:ascii="Georgia" w:hAnsi="Georgia"/>
            <w:color w:val="428BCA"/>
            <w:sz w:val="24"/>
            <w:szCs w:val="24"/>
            <w:lang w:eastAsia="ru-RU"/>
          </w:rPr>
          <w:t>Чем библиотеки могут занять население в период карантина</w:t>
        </w:r>
      </w:hyperlink>
      <w:r w:rsidRPr="00F851F8">
        <w:rPr>
          <w:rFonts w:ascii="Georgia" w:hAnsi="Georgia"/>
          <w:sz w:val="24"/>
          <w:szCs w:val="24"/>
          <w:lang w:eastAsia="ru-RU"/>
        </w:rPr>
        <w:t>»: </w:t>
      </w:r>
      <w:hyperlink r:id="rId10" w:history="1">
        <w:r w:rsidRPr="00F851F8">
          <w:rPr>
            <w:rFonts w:ascii="Georgia" w:hAnsi="Georgia"/>
            <w:color w:val="428BCA"/>
            <w:sz w:val="24"/>
            <w:szCs w:val="24"/>
            <w:lang w:eastAsia="ru-RU"/>
          </w:rPr>
          <w:t>http://blogslava.ru/?p=5698</w:t>
        </w:r>
      </w:hyperlink>
    </w:p>
    <w:p w:rsidR="00DE2B6B" w:rsidRPr="00F851F8" w:rsidRDefault="00DE2B6B" w:rsidP="00F851F8">
      <w:pPr>
        <w:numPr>
          <w:ilvl w:val="0"/>
          <w:numId w:val="2"/>
        </w:numPr>
        <w:spacing w:before="100" w:beforeAutospacing="1" w:after="100" w:afterAutospacing="1" w:line="240" w:lineRule="auto"/>
        <w:jc w:val="both"/>
        <w:rPr>
          <w:rFonts w:ascii="Times New Roman" w:hAnsi="Times New Roman"/>
          <w:sz w:val="24"/>
          <w:szCs w:val="24"/>
          <w:lang w:eastAsia="ru-RU"/>
        </w:rPr>
      </w:pPr>
      <w:r w:rsidRPr="00F851F8">
        <w:rPr>
          <w:rFonts w:ascii="Georgia" w:hAnsi="Georgia"/>
          <w:sz w:val="24"/>
          <w:szCs w:val="24"/>
          <w:lang w:eastAsia="ru-RU"/>
        </w:rPr>
        <w:t>Инструменты для создания онлайн-викторин и тестов: </w:t>
      </w:r>
      <w:hyperlink r:id="rId11" w:history="1">
        <w:r w:rsidRPr="00F851F8">
          <w:rPr>
            <w:rFonts w:ascii="Georgia" w:hAnsi="Georgia"/>
            <w:color w:val="428BCA"/>
            <w:sz w:val="24"/>
            <w:szCs w:val="24"/>
            <w:lang w:eastAsia="ru-RU"/>
          </w:rPr>
          <w:t>https://postovoy.net/10-konstruktorov-testov-i-viktorin.html</w:t>
        </w:r>
      </w:hyperlink>
    </w:p>
    <w:p w:rsidR="00DE2B6B" w:rsidRPr="00F851F8" w:rsidRDefault="00DE2B6B" w:rsidP="00F851F8">
      <w:pPr>
        <w:spacing w:after="150" w:line="240" w:lineRule="auto"/>
        <w:jc w:val="both"/>
        <w:rPr>
          <w:rFonts w:ascii="Times New Roman" w:hAnsi="Times New Roman"/>
          <w:sz w:val="24"/>
          <w:szCs w:val="24"/>
          <w:lang w:eastAsia="ru-RU"/>
        </w:rPr>
      </w:pPr>
      <w:r w:rsidRPr="00F851F8">
        <w:rPr>
          <w:rFonts w:ascii="Georgia" w:hAnsi="Georgia"/>
          <w:b/>
          <w:bCs/>
          <w:sz w:val="24"/>
          <w:szCs w:val="24"/>
          <w:lang w:eastAsia="ru-RU"/>
        </w:rPr>
        <w:t>Приложение 1</w:t>
      </w:r>
    </w:p>
    <w:p w:rsidR="00DE2B6B" w:rsidRPr="00F851F8" w:rsidRDefault="00DE2B6B" w:rsidP="00F851F8">
      <w:pPr>
        <w:spacing w:after="150" w:line="240" w:lineRule="auto"/>
        <w:jc w:val="both"/>
        <w:rPr>
          <w:rFonts w:ascii="Times New Roman" w:hAnsi="Times New Roman"/>
          <w:sz w:val="24"/>
          <w:szCs w:val="24"/>
          <w:lang w:eastAsia="ru-RU"/>
        </w:rPr>
      </w:pPr>
      <w:r w:rsidRPr="00F851F8">
        <w:rPr>
          <w:rFonts w:ascii="Georgia" w:hAnsi="Georgia"/>
          <w:b/>
          <w:bCs/>
          <w:sz w:val="24"/>
          <w:szCs w:val="24"/>
          <w:lang w:eastAsia="ru-RU"/>
        </w:rPr>
        <w:t> ФОРМЫ ОНЛАЙН-МЕРОПРИЯТИЙ</w:t>
      </w:r>
    </w:p>
    <w:p w:rsidR="00DE2B6B" w:rsidRPr="00F851F8" w:rsidRDefault="00DE2B6B"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Онлайн-встреча с писателем</w:t>
      </w:r>
    </w:p>
    <w:p w:rsidR="00DE2B6B" w:rsidRPr="00F851F8" w:rsidRDefault="00DE2B6B"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Онлайн-встреча с интересным человеком</w:t>
      </w:r>
    </w:p>
    <w:p w:rsidR="00DE2B6B" w:rsidRPr="00F851F8" w:rsidRDefault="00DE2B6B"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Видеосообщение</w:t>
      </w:r>
    </w:p>
    <w:p w:rsidR="00DE2B6B" w:rsidRPr="00F851F8" w:rsidRDefault="00DE2B6B"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Вебинар</w:t>
      </w:r>
    </w:p>
    <w:p w:rsidR="00DE2B6B" w:rsidRPr="00F851F8" w:rsidRDefault="00DE2B6B"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Обзор книг</w:t>
      </w:r>
    </w:p>
    <w:p w:rsidR="00DE2B6B" w:rsidRPr="00F851F8" w:rsidRDefault="00DE2B6B"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Виртуальная экскурсия</w:t>
      </w:r>
    </w:p>
    <w:p w:rsidR="00DE2B6B" w:rsidRPr="00F851F8" w:rsidRDefault="00DE2B6B"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Виртуальное путешествие</w:t>
      </w:r>
    </w:p>
    <w:p w:rsidR="00DE2B6B" w:rsidRPr="00F851F8" w:rsidRDefault="00DE2B6B"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Громкие чтения</w:t>
      </w:r>
    </w:p>
    <w:p w:rsidR="00DE2B6B" w:rsidRPr="00F851F8" w:rsidRDefault="00DE2B6B"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Чтение сказки под музыку</w:t>
      </w:r>
    </w:p>
    <w:p w:rsidR="00DE2B6B" w:rsidRPr="00F851F8" w:rsidRDefault="00DE2B6B"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Театрализованное чтение</w:t>
      </w:r>
    </w:p>
    <w:p w:rsidR="00DE2B6B" w:rsidRPr="00F851F8" w:rsidRDefault="00DE2B6B"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Мастер-класс</w:t>
      </w:r>
    </w:p>
    <w:p w:rsidR="00DE2B6B" w:rsidRPr="00F851F8" w:rsidRDefault="00DE2B6B"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Лекторий (может быть использован для библиотечного урока)</w:t>
      </w:r>
    </w:p>
    <w:p w:rsidR="00DE2B6B" w:rsidRPr="00F851F8" w:rsidRDefault="00DE2B6B"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Челлендж (когда несколько библиотек и читатели/блогеры снимают видео или публикуют фотографии на определенную тему с хештегомчелленджа)</w:t>
      </w:r>
    </w:p>
    <w:p w:rsidR="00DE2B6B" w:rsidRPr="00F851F8" w:rsidRDefault="00DE2B6B"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Серия видеосообщений о работе библиотекаря</w:t>
      </w:r>
    </w:p>
    <w:p w:rsidR="00DE2B6B" w:rsidRDefault="00DE2B6B" w:rsidP="00F851F8">
      <w:pPr>
        <w:spacing w:after="150" w:line="240" w:lineRule="auto"/>
        <w:jc w:val="both"/>
        <w:rPr>
          <w:rFonts w:ascii="Georgia" w:hAnsi="Georgia"/>
          <w:b/>
          <w:bCs/>
          <w:sz w:val="24"/>
          <w:szCs w:val="24"/>
          <w:lang w:val="en-US" w:eastAsia="ru-RU"/>
        </w:rPr>
      </w:pPr>
    </w:p>
    <w:p w:rsidR="00DE2B6B" w:rsidRPr="00F851F8" w:rsidRDefault="00DE2B6B" w:rsidP="00F851F8">
      <w:pPr>
        <w:spacing w:after="150" w:line="240" w:lineRule="auto"/>
        <w:jc w:val="both"/>
        <w:rPr>
          <w:rFonts w:ascii="Times New Roman" w:hAnsi="Times New Roman"/>
          <w:sz w:val="24"/>
          <w:szCs w:val="24"/>
          <w:lang w:eastAsia="ru-RU"/>
        </w:rPr>
      </w:pPr>
      <w:r w:rsidRPr="00F851F8">
        <w:rPr>
          <w:rFonts w:ascii="Georgia" w:hAnsi="Georgia"/>
          <w:b/>
          <w:bCs/>
          <w:sz w:val="24"/>
          <w:szCs w:val="24"/>
          <w:lang w:eastAsia="ru-RU"/>
        </w:rPr>
        <w:t>ИДЕИ ПУБЛИКАЦИЙ</w:t>
      </w:r>
    </w:p>
    <w:p w:rsidR="00DE2B6B" w:rsidRPr="00F851F8" w:rsidRDefault="00DE2B6B"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Подборка книг</w:t>
      </w:r>
    </w:p>
    <w:p w:rsidR="00DE2B6B" w:rsidRPr="00F851F8" w:rsidRDefault="00DE2B6B"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Викторина</w:t>
      </w:r>
    </w:p>
    <w:p w:rsidR="00DE2B6B" w:rsidRPr="00F851F8" w:rsidRDefault="00DE2B6B"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Ответы на часто задаваемые вопросы о библиотеке</w:t>
      </w:r>
    </w:p>
    <w:p w:rsidR="00DE2B6B" w:rsidRPr="00F851F8" w:rsidRDefault="00DE2B6B"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Цитаты (не должны занимать 99 % контента)</w:t>
      </w:r>
    </w:p>
    <w:p w:rsidR="00DE2B6B" w:rsidRPr="00F851F8" w:rsidRDefault="00DE2B6B"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Книга, которая улучшит…</w:t>
      </w:r>
    </w:p>
    <w:p w:rsidR="00DE2B6B" w:rsidRPr="00F851F8" w:rsidRDefault="00DE2B6B"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Книга, которая решит проблему …</w:t>
      </w:r>
    </w:p>
    <w:p w:rsidR="00DE2B6B" w:rsidRPr="00F851F8" w:rsidRDefault="00DE2B6B"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Инфографика об истории и жизни библиотеки</w:t>
      </w:r>
    </w:p>
    <w:p w:rsidR="00DE2B6B" w:rsidRPr="00F851F8" w:rsidRDefault="00DE2B6B"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Книжный юмор</w:t>
      </w:r>
    </w:p>
    <w:p w:rsidR="00DE2B6B" w:rsidRPr="00F851F8" w:rsidRDefault="00DE2B6B"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Полезные подборки: 10 приемов, 5 ошибок, хит-парад, рейтинг</w:t>
      </w:r>
    </w:p>
    <w:p w:rsidR="00DE2B6B" w:rsidRPr="00F851F8" w:rsidRDefault="00DE2B6B"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Чек-лист</w:t>
      </w:r>
    </w:p>
    <w:p w:rsidR="00DE2B6B" w:rsidRPr="00F851F8" w:rsidRDefault="00DE2B6B"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Лайфхаки</w:t>
      </w:r>
    </w:p>
    <w:p w:rsidR="00DE2B6B" w:rsidRPr="00F851F8" w:rsidRDefault="00DE2B6B"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Тест</w:t>
      </w:r>
    </w:p>
    <w:p w:rsidR="00DE2B6B" w:rsidRPr="00F851F8" w:rsidRDefault="00DE2B6B"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А вы знали, что…</w:t>
      </w:r>
    </w:p>
    <w:p w:rsidR="00DE2B6B" w:rsidRPr="00F851F8" w:rsidRDefault="00DE2B6B"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Сравнение книги № 1 и книги № 2, далее вывод и приглашение к дискуссии в комментариях</w:t>
      </w:r>
    </w:p>
    <w:p w:rsidR="00DE2B6B" w:rsidRPr="00F851F8" w:rsidRDefault="00DE2B6B"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Как правильно выбрать книгу по …</w:t>
      </w:r>
    </w:p>
    <w:p w:rsidR="00DE2B6B" w:rsidRPr="00F851F8" w:rsidRDefault="00DE2B6B"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Подборка полезных ресурсов в интернете</w:t>
      </w:r>
    </w:p>
    <w:p w:rsidR="00DE2B6B" w:rsidRPr="00F851F8" w:rsidRDefault="00DE2B6B"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Цитата</w:t>
      </w:r>
    </w:p>
    <w:p w:rsidR="00DE2B6B" w:rsidRPr="00F851F8" w:rsidRDefault="00DE2B6B" w:rsidP="00F851F8">
      <w:pPr>
        <w:spacing w:after="150" w:line="240" w:lineRule="auto"/>
        <w:jc w:val="both"/>
        <w:rPr>
          <w:rFonts w:ascii="Times New Roman" w:hAnsi="Times New Roman"/>
          <w:sz w:val="24"/>
          <w:szCs w:val="24"/>
          <w:lang w:eastAsia="ru-RU"/>
        </w:rPr>
      </w:pPr>
      <w:r w:rsidRPr="00F851F8">
        <w:rPr>
          <w:rFonts w:ascii="Georgia" w:hAnsi="Georgia"/>
          <w:b/>
          <w:bCs/>
          <w:sz w:val="24"/>
          <w:szCs w:val="24"/>
          <w:lang w:eastAsia="ru-RU"/>
        </w:rPr>
        <w:t>ФОРМЫ ЭЛЕКТРОННЫХ РЕСУРСОВ ДЛЯ РАЗМЕЩЕНИЯ НА САЙТЕ/СТРАНИЦЕ В СОЦСЕТЯХ</w:t>
      </w:r>
    </w:p>
    <w:p w:rsidR="00DE2B6B" w:rsidRPr="00F851F8" w:rsidRDefault="00DE2B6B"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Видеоролик</w:t>
      </w:r>
    </w:p>
    <w:p w:rsidR="00DE2B6B" w:rsidRPr="00F851F8" w:rsidRDefault="00DE2B6B"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Буктрейлер</w:t>
      </w:r>
    </w:p>
    <w:p w:rsidR="00DE2B6B" w:rsidRPr="00F851F8" w:rsidRDefault="00DE2B6B"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Виртуальная выставка</w:t>
      </w:r>
    </w:p>
    <w:p w:rsidR="00DE2B6B" w:rsidRPr="00F851F8" w:rsidRDefault="00DE2B6B"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Презентация</w:t>
      </w:r>
    </w:p>
    <w:p w:rsidR="00DE2B6B" w:rsidRPr="00F851F8" w:rsidRDefault="00DE2B6B"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Слайдшоу</w:t>
      </w:r>
    </w:p>
    <w:p w:rsidR="00DE2B6B" w:rsidRPr="00F851F8" w:rsidRDefault="00DE2B6B"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Интерактивная викторина</w:t>
      </w:r>
    </w:p>
    <w:p w:rsidR="00DE2B6B" w:rsidRPr="00F851F8" w:rsidRDefault="00DE2B6B"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Онлайн-игра</w:t>
      </w:r>
    </w:p>
    <w:p w:rsidR="00DE2B6B" w:rsidRPr="00F851F8" w:rsidRDefault="00DE2B6B"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Онлайн-анкетирование</w:t>
      </w:r>
    </w:p>
    <w:p w:rsidR="00DE2B6B" w:rsidRPr="00F851F8" w:rsidRDefault="00DE2B6B"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Медиакурсы по различным направлениям (например, цикл библиотечных уроков по истории книги – теория, презентации, видеоролики)</w:t>
      </w:r>
    </w:p>
    <w:p w:rsidR="00DE2B6B" w:rsidRPr="00F851F8" w:rsidRDefault="00DE2B6B" w:rsidP="00F851F8">
      <w:pPr>
        <w:spacing w:after="150" w:line="240" w:lineRule="auto"/>
        <w:jc w:val="both"/>
        <w:rPr>
          <w:rFonts w:ascii="Times New Roman" w:hAnsi="Times New Roman"/>
          <w:sz w:val="24"/>
          <w:szCs w:val="24"/>
          <w:lang w:eastAsia="ru-RU"/>
        </w:rPr>
      </w:pPr>
      <w:r w:rsidRPr="00F851F8">
        <w:rPr>
          <w:rFonts w:ascii="Georgia" w:hAnsi="Georgia"/>
          <w:b/>
          <w:bCs/>
          <w:sz w:val="24"/>
          <w:szCs w:val="24"/>
          <w:lang w:eastAsia="ru-RU"/>
        </w:rPr>
        <w:t>Приложение 2</w:t>
      </w:r>
    </w:p>
    <w:p w:rsidR="00DE2B6B" w:rsidRPr="00F851F8" w:rsidRDefault="00DE2B6B" w:rsidP="00F851F8">
      <w:pPr>
        <w:spacing w:after="150" w:line="240" w:lineRule="auto"/>
        <w:jc w:val="both"/>
        <w:rPr>
          <w:rFonts w:ascii="Times New Roman" w:hAnsi="Times New Roman"/>
          <w:sz w:val="24"/>
          <w:szCs w:val="24"/>
          <w:lang w:eastAsia="ru-RU"/>
        </w:rPr>
      </w:pPr>
      <w:r w:rsidRPr="00F851F8">
        <w:rPr>
          <w:rFonts w:ascii="Georgia" w:hAnsi="Georgia"/>
          <w:b/>
          <w:bCs/>
          <w:sz w:val="24"/>
          <w:szCs w:val="24"/>
          <w:lang w:eastAsia="ru-RU"/>
        </w:rPr>
        <w:t xml:space="preserve"> ИНСТРУКЦИЯ ПО СОЗДАНИЮ ВИДЕОРОЛИКА </w:t>
      </w:r>
      <w:r w:rsidRPr="00F851F8">
        <w:rPr>
          <w:rFonts w:ascii="Georgia" w:hAnsi="Georgia"/>
          <w:sz w:val="24"/>
          <w:szCs w:val="24"/>
          <w:lang w:eastAsia="ru-RU"/>
        </w:rPr>
        <w:t>(на примере программы WindowsMovieMaker)</w:t>
      </w:r>
    </w:p>
    <w:p w:rsidR="00DE2B6B" w:rsidRPr="00F851F8" w:rsidRDefault="00DE2B6B" w:rsidP="00F851F8">
      <w:pPr>
        <w:numPr>
          <w:ilvl w:val="0"/>
          <w:numId w:val="3"/>
        </w:numPr>
        <w:spacing w:before="100" w:beforeAutospacing="1" w:after="100" w:afterAutospacing="1" w:line="240" w:lineRule="auto"/>
        <w:jc w:val="both"/>
        <w:rPr>
          <w:rFonts w:ascii="Times New Roman" w:hAnsi="Times New Roman"/>
          <w:sz w:val="24"/>
          <w:szCs w:val="24"/>
          <w:lang w:eastAsia="ru-RU"/>
        </w:rPr>
      </w:pPr>
      <w:r w:rsidRPr="00F851F8">
        <w:rPr>
          <w:rFonts w:ascii="Georgia" w:hAnsi="Georgia"/>
          <w:sz w:val="24"/>
          <w:szCs w:val="24"/>
          <w:lang w:eastAsia="ru-RU"/>
        </w:rPr>
        <w:t>Написать сценарий будущего видеоролика.</w:t>
      </w:r>
    </w:p>
    <w:p w:rsidR="00DE2B6B" w:rsidRPr="00F851F8" w:rsidRDefault="00DE2B6B" w:rsidP="00F851F8">
      <w:pPr>
        <w:numPr>
          <w:ilvl w:val="0"/>
          <w:numId w:val="3"/>
        </w:numPr>
        <w:spacing w:before="100" w:beforeAutospacing="1" w:after="100" w:afterAutospacing="1" w:line="240" w:lineRule="auto"/>
        <w:jc w:val="both"/>
        <w:rPr>
          <w:rFonts w:ascii="Times New Roman" w:hAnsi="Times New Roman"/>
          <w:sz w:val="24"/>
          <w:szCs w:val="24"/>
          <w:lang w:eastAsia="ru-RU"/>
        </w:rPr>
      </w:pPr>
      <w:r w:rsidRPr="00F851F8">
        <w:rPr>
          <w:rFonts w:ascii="Georgia" w:hAnsi="Georgia"/>
          <w:sz w:val="24"/>
          <w:szCs w:val="24"/>
          <w:lang w:eastAsia="ru-RU"/>
        </w:rPr>
        <w:t>Скачать видеозаписи. Пример: скачать видеозаписи из Youtube: на странице с выбранным видео в адресной строке между «you» и «tube» пишем «magic» (без пробелов, тире) и нажимаем «Enter». На открывшейся странице нажимаем «Download» начинаем скачивать. Второй вариант: между «you» и «tube» написать «ss» (без пробелов, тире) и также нажать «Enter».</w:t>
      </w:r>
    </w:p>
    <w:p w:rsidR="00DE2B6B" w:rsidRPr="00F851F8" w:rsidRDefault="00DE2B6B" w:rsidP="00F851F8">
      <w:pPr>
        <w:numPr>
          <w:ilvl w:val="0"/>
          <w:numId w:val="3"/>
        </w:numPr>
        <w:spacing w:before="100" w:beforeAutospacing="1" w:after="100" w:afterAutospacing="1" w:line="240" w:lineRule="auto"/>
        <w:jc w:val="both"/>
        <w:rPr>
          <w:rFonts w:ascii="Times New Roman" w:hAnsi="Times New Roman"/>
          <w:sz w:val="24"/>
          <w:szCs w:val="24"/>
          <w:lang w:eastAsia="ru-RU"/>
        </w:rPr>
      </w:pPr>
      <w:r w:rsidRPr="00F851F8">
        <w:rPr>
          <w:rFonts w:ascii="Georgia" w:hAnsi="Georgia"/>
          <w:sz w:val="24"/>
          <w:szCs w:val="24"/>
          <w:lang w:eastAsia="ru-RU"/>
        </w:rPr>
        <w:t>В программе WindowsMovieMaker используются форматы видео avi, аудио – mp3. Соответственно, если скачанные файлы не поддерживаются, их необходимо конвертировать, т.е. перевести в нужный формат. Для этого в интернете набираем в поиске «Online-Converter» и заходим в Online-Converter. Выбираем нужный формат, начинаем загрузку и преобразование файла и сохраняем его на компьютер. Более поздние версии программы поддерживают любые форматы.</w:t>
      </w:r>
    </w:p>
    <w:p w:rsidR="00DE2B6B" w:rsidRPr="00F851F8" w:rsidRDefault="00DE2B6B" w:rsidP="00F851F8">
      <w:pPr>
        <w:numPr>
          <w:ilvl w:val="0"/>
          <w:numId w:val="3"/>
        </w:numPr>
        <w:spacing w:before="100" w:beforeAutospacing="1" w:after="100" w:afterAutospacing="1" w:line="240" w:lineRule="auto"/>
        <w:jc w:val="both"/>
        <w:rPr>
          <w:rFonts w:ascii="Times New Roman" w:hAnsi="Times New Roman"/>
          <w:sz w:val="24"/>
          <w:szCs w:val="24"/>
          <w:lang w:eastAsia="ru-RU"/>
        </w:rPr>
      </w:pPr>
      <w:r w:rsidRPr="00F851F8">
        <w:rPr>
          <w:rFonts w:ascii="Georgia" w:hAnsi="Georgia"/>
          <w:sz w:val="24"/>
          <w:szCs w:val="24"/>
          <w:lang w:eastAsia="ru-RU"/>
        </w:rPr>
        <w:t>Чтобы добавить видео для монтажа, нажимаем «Импорт» в поле «Операции» в левом верхнем углу. Далее перетаскиваем его на шкалу времени видео в нижнюю панель. Справа будет отображаться фильм и значок обрезать, - два прямоугольника, разделенные пунктиром, а на шкале времени мы сможем его обрезать. Для этого двигаем начало и конец фрагментов фильма и обрезаем ненужное, нажимая «Удалить» правой кнопкой мышки.</w:t>
      </w:r>
    </w:p>
    <w:p w:rsidR="00DE2B6B" w:rsidRPr="00F851F8" w:rsidRDefault="00DE2B6B" w:rsidP="00F851F8">
      <w:pPr>
        <w:numPr>
          <w:ilvl w:val="0"/>
          <w:numId w:val="3"/>
        </w:numPr>
        <w:spacing w:before="100" w:beforeAutospacing="1" w:after="100" w:afterAutospacing="1" w:line="240" w:lineRule="auto"/>
        <w:jc w:val="both"/>
        <w:rPr>
          <w:rFonts w:ascii="Times New Roman" w:hAnsi="Times New Roman"/>
          <w:sz w:val="24"/>
          <w:szCs w:val="24"/>
          <w:lang w:eastAsia="ru-RU"/>
        </w:rPr>
      </w:pPr>
      <w:r w:rsidRPr="00F851F8">
        <w:rPr>
          <w:rFonts w:ascii="Georgia" w:hAnsi="Georgia"/>
          <w:sz w:val="24"/>
          <w:szCs w:val="24"/>
          <w:lang w:eastAsia="ru-RU"/>
        </w:rPr>
        <w:t>Чтобы заглушить звуковую дорожку фильма, нажимаем на плюс возле надписи «Видео» видеодорожки фильма, и на нужном нам фрагменте кликая правой кнопкой мышки, выбирая из списка «Выключить».</w:t>
      </w:r>
    </w:p>
    <w:p w:rsidR="00DE2B6B" w:rsidRPr="00F851F8" w:rsidRDefault="00DE2B6B" w:rsidP="00F851F8">
      <w:pPr>
        <w:numPr>
          <w:ilvl w:val="0"/>
          <w:numId w:val="3"/>
        </w:numPr>
        <w:spacing w:before="100" w:beforeAutospacing="1" w:after="100" w:afterAutospacing="1" w:line="240" w:lineRule="auto"/>
        <w:jc w:val="both"/>
        <w:rPr>
          <w:rFonts w:ascii="Times New Roman" w:hAnsi="Times New Roman"/>
          <w:sz w:val="24"/>
          <w:szCs w:val="24"/>
          <w:lang w:eastAsia="ru-RU"/>
        </w:rPr>
      </w:pPr>
      <w:r w:rsidRPr="00F851F8">
        <w:rPr>
          <w:rFonts w:ascii="Georgia" w:hAnsi="Georgia"/>
          <w:sz w:val="24"/>
          <w:szCs w:val="24"/>
          <w:lang w:eastAsia="ru-RU"/>
        </w:rPr>
        <w:t>Чтобы создать титры, нажимаем в поле «Операции» в левой верхней колонке «Создание названий и титров» - «Выбрать титр», печатаем текст, меняем шрифт, анимацию. Чтобы добавить титр перед определенным слайдом, нажимаем «Добавить название на выбранном клипе на шкале времени».</w:t>
      </w:r>
    </w:p>
    <w:p w:rsidR="00DE2B6B" w:rsidRPr="00F851F8" w:rsidRDefault="00DE2B6B" w:rsidP="00F851F8">
      <w:pPr>
        <w:numPr>
          <w:ilvl w:val="0"/>
          <w:numId w:val="3"/>
        </w:numPr>
        <w:spacing w:before="100" w:beforeAutospacing="1" w:after="100" w:afterAutospacing="1" w:line="240" w:lineRule="auto"/>
        <w:jc w:val="both"/>
        <w:rPr>
          <w:rFonts w:ascii="Times New Roman" w:hAnsi="Times New Roman"/>
          <w:sz w:val="24"/>
          <w:szCs w:val="24"/>
          <w:lang w:eastAsia="ru-RU"/>
        </w:rPr>
      </w:pPr>
      <w:r w:rsidRPr="00F851F8">
        <w:rPr>
          <w:rFonts w:ascii="Georgia" w:hAnsi="Georgia"/>
          <w:sz w:val="24"/>
          <w:szCs w:val="24"/>
          <w:lang w:eastAsia="ru-RU"/>
        </w:rPr>
        <w:t>Чтобы создать переходы и эффекты, нажимаем «Отображение раскадровки», далее в поле «Операции» в левой верхней колонке выбираем «Монтаж фильма» - «Просмотр видеопереходов» и выбираем понравившийся переход. Затем перетаскиваем выбранный переход в приготовленное место между нужными частями фильма. Для создания эффекта на частях фильма или изображениях, изменяем шкалу времени на раскадровку, нажимаем «Отображение раскадровки». Кликаем на «Просмотр видеоэффектов» в поле «Монтаж фильма», выбираем нужный и перетаскиваем его на выбранный эпизод фильма или изображение.</w:t>
      </w:r>
    </w:p>
    <w:p w:rsidR="00DE2B6B" w:rsidRPr="00F851F8" w:rsidRDefault="00DE2B6B" w:rsidP="00F851F8">
      <w:pPr>
        <w:numPr>
          <w:ilvl w:val="0"/>
          <w:numId w:val="3"/>
        </w:numPr>
        <w:spacing w:before="100" w:beforeAutospacing="1" w:after="100" w:afterAutospacing="1" w:line="240" w:lineRule="auto"/>
        <w:jc w:val="both"/>
        <w:rPr>
          <w:rFonts w:ascii="Times New Roman" w:hAnsi="Times New Roman"/>
          <w:sz w:val="24"/>
          <w:szCs w:val="24"/>
          <w:lang w:eastAsia="ru-RU"/>
        </w:rPr>
      </w:pPr>
      <w:r w:rsidRPr="00F851F8">
        <w:rPr>
          <w:rFonts w:ascii="Georgia" w:hAnsi="Georgia"/>
          <w:sz w:val="24"/>
          <w:szCs w:val="24"/>
          <w:lang w:eastAsia="ru-RU"/>
        </w:rPr>
        <w:t>Для добавления музыки, добавляем аудиофайл, перетаскиваем файл с музыкой на звуковую дорожку. Если в каком-то фрагменте фильма не заглушена изначальная аудиозапись, она сохранится вместе с общей для всего ролика.</w:t>
      </w:r>
    </w:p>
    <w:p w:rsidR="00DE2B6B" w:rsidRPr="00F851F8" w:rsidRDefault="00DE2B6B" w:rsidP="00F851F8">
      <w:pPr>
        <w:numPr>
          <w:ilvl w:val="0"/>
          <w:numId w:val="3"/>
        </w:numPr>
        <w:spacing w:before="100" w:beforeAutospacing="1" w:after="100" w:afterAutospacing="1" w:line="240" w:lineRule="auto"/>
        <w:jc w:val="both"/>
        <w:rPr>
          <w:rFonts w:ascii="Times New Roman" w:hAnsi="Times New Roman"/>
          <w:sz w:val="24"/>
          <w:szCs w:val="24"/>
          <w:lang w:eastAsia="ru-RU"/>
        </w:rPr>
      </w:pPr>
      <w:r w:rsidRPr="00F851F8">
        <w:rPr>
          <w:rFonts w:ascii="Georgia" w:hAnsi="Georgia"/>
          <w:sz w:val="24"/>
          <w:szCs w:val="24"/>
          <w:lang w:eastAsia="ru-RU"/>
        </w:rPr>
        <w:t>Чтобы сделать начало и конец фильма, нажимаем «Отображение шкалы времени», выбираем видеоэффект «Появление из черного».</w:t>
      </w:r>
    </w:p>
    <w:p w:rsidR="00DE2B6B" w:rsidRPr="00F851F8" w:rsidRDefault="00DE2B6B" w:rsidP="00F851F8">
      <w:pPr>
        <w:numPr>
          <w:ilvl w:val="0"/>
          <w:numId w:val="3"/>
        </w:numPr>
        <w:spacing w:before="100" w:beforeAutospacing="1" w:after="100" w:afterAutospacing="1" w:line="240" w:lineRule="auto"/>
        <w:jc w:val="both"/>
        <w:rPr>
          <w:rFonts w:ascii="Times New Roman" w:hAnsi="Times New Roman"/>
          <w:sz w:val="24"/>
          <w:szCs w:val="24"/>
          <w:lang w:eastAsia="ru-RU"/>
        </w:rPr>
      </w:pPr>
      <w:r w:rsidRPr="00F851F8">
        <w:rPr>
          <w:rFonts w:ascii="Georgia" w:hAnsi="Georgia"/>
          <w:sz w:val="24"/>
          <w:szCs w:val="24"/>
          <w:lang w:eastAsia="ru-RU"/>
        </w:rPr>
        <w:t>Сохраняем на компьютере в высоком качестве нажимая «Сохранить как». Обратите внимание, что во время монтажа фильма, при его воспроизведении будет низкое качество. После сохранения этот дефект будет устранен.</w:t>
      </w:r>
    </w:p>
    <w:p w:rsidR="00DE2B6B" w:rsidRPr="00F851F8" w:rsidRDefault="00DE2B6B" w:rsidP="00F851F8">
      <w:pPr>
        <w:spacing w:after="150" w:line="240" w:lineRule="auto"/>
        <w:jc w:val="both"/>
        <w:rPr>
          <w:rFonts w:ascii="Times New Roman" w:hAnsi="Times New Roman"/>
          <w:sz w:val="24"/>
          <w:szCs w:val="24"/>
          <w:lang w:eastAsia="ru-RU"/>
        </w:rPr>
      </w:pPr>
      <w:r w:rsidRPr="00F851F8">
        <w:rPr>
          <w:rFonts w:ascii="Georgia" w:hAnsi="Georgia"/>
          <w:b/>
          <w:bCs/>
          <w:sz w:val="24"/>
          <w:szCs w:val="24"/>
          <w:lang w:eastAsia="ru-RU"/>
        </w:rPr>
        <w:t>Приложение 3</w:t>
      </w:r>
    </w:p>
    <w:p w:rsidR="00DE2B6B" w:rsidRPr="00F851F8" w:rsidRDefault="00DE2B6B" w:rsidP="00F851F8">
      <w:pPr>
        <w:spacing w:after="150" w:line="240" w:lineRule="auto"/>
        <w:jc w:val="both"/>
        <w:rPr>
          <w:rFonts w:ascii="Times New Roman" w:hAnsi="Times New Roman"/>
          <w:sz w:val="24"/>
          <w:szCs w:val="24"/>
          <w:lang w:eastAsia="ru-RU"/>
        </w:rPr>
      </w:pPr>
      <w:r w:rsidRPr="00F851F8">
        <w:rPr>
          <w:rFonts w:ascii="Georgia" w:hAnsi="Georgia"/>
          <w:b/>
          <w:bCs/>
          <w:sz w:val="24"/>
          <w:szCs w:val="24"/>
          <w:lang w:eastAsia="ru-RU"/>
        </w:rPr>
        <w:t>ВИРТУАЛЬНАЯ КНИЖНАЯ ВЫСТАВКА</w:t>
      </w:r>
    </w:p>
    <w:p w:rsidR="00DE2B6B" w:rsidRPr="00F851F8" w:rsidRDefault="00DE2B6B" w:rsidP="00F851F8">
      <w:pPr>
        <w:spacing w:after="150" w:line="240" w:lineRule="auto"/>
        <w:jc w:val="both"/>
        <w:rPr>
          <w:rFonts w:ascii="Times New Roman" w:hAnsi="Times New Roman"/>
          <w:sz w:val="24"/>
          <w:szCs w:val="24"/>
          <w:lang w:eastAsia="ru-RU"/>
        </w:rPr>
      </w:pPr>
      <w:r w:rsidRPr="00F851F8">
        <w:rPr>
          <w:rFonts w:ascii="Georgia" w:hAnsi="Georgia"/>
          <w:b/>
          <w:bCs/>
          <w:sz w:val="24"/>
          <w:szCs w:val="24"/>
          <w:lang w:eastAsia="ru-RU"/>
        </w:rPr>
        <w:t> </w:t>
      </w:r>
      <w:r w:rsidRPr="00F851F8">
        <w:rPr>
          <w:rFonts w:ascii="Georgia" w:hAnsi="Georgia"/>
          <w:sz w:val="24"/>
          <w:szCs w:val="24"/>
          <w:lang w:eastAsia="ru-RU"/>
        </w:rPr>
        <w:t>На настоящее время нет четкого определения, что такое виртуальная выставка. Учебное пособие Н. В. Збаровской «Выставочная деятельность публичных библиотек» дает следующее определение: «Виртуальная выставка - это новый вид информационно-библиотечного обслуживания пользователей, синтез традиционного (книжного) и новейшего (электронного) способов предоставления информации» [5].</w:t>
      </w:r>
    </w:p>
    <w:p w:rsidR="00DE2B6B" w:rsidRPr="00F851F8" w:rsidRDefault="00DE2B6B"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Виртуальная выставка – это публичная демонстрация в сети Интернет с помощью средств веб-технологий виртуальных образов специально подобранных и систематизированных произведений печати и других носителей информации, а также общедоступных электронных ресурсов, рекомендуемых удаленным пользователям библиотеки для обозрения, ознакомления и использования [4, С. 6].</w:t>
      </w:r>
    </w:p>
    <w:p w:rsidR="00DE2B6B" w:rsidRPr="00F851F8" w:rsidRDefault="00DE2B6B"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Виртуальная выставка позиционируется как новый, многофункциональный информационный ресурс, предоставляющий широкому кругу пользователей возможность повысить эффективность поиска информации, расширить круг необходимых материалов (тексты, графика, аудио, видео и др.) [3].</w:t>
      </w:r>
    </w:p>
    <w:p w:rsidR="00DE2B6B" w:rsidRPr="00F851F8" w:rsidRDefault="00DE2B6B"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Виртуальные выставки представляют фонд библиотеки, способствуют формированию и поддержанию имиджа, развитию и совершенствованию библиотечного сервиса.</w:t>
      </w:r>
    </w:p>
    <w:p w:rsidR="00DE2B6B" w:rsidRPr="00F851F8" w:rsidRDefault="00DE2B6B"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Типология виртуальных книжных выставок</w:t>
      </w:r>
    </w:p>
    <w:p w:rsidR="00DE2B6B" w:rsidRPr="00F851F8" w:rsidRDefault="00DE2B6B"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Виртуальные книжные выставки, как и традиционные, могут быть классифицированы по ряду признаков:</w:t>
      </w:r>
    </w:p>
    <w:p w:rsidR="00DE2B6B" w:rsidRPr="00F851F8" w:rsidRDefault="00DE2B6B"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По статусу – самостоятельные или сопровождающие массовое мероприятие (например, при анонсировании книги в Интернете);</w:t>
      </w:r>
    </w:p>
    <w:p w:rsidR="00DE2B6B" w:rsidRPr="00F851F8" w:rsidRDefault="00DE2B6B"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По содержанию – универсальные, отраслевые, тематические, персональные;</w:t>
      </w:r>
    </w:p>
    <w:p w:rsidR="00DE2B6B" w:rsidRPr="00F851F8" w:rsidRDefault="00DE2B6B"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По целевому назначению - в помощь учебе, для повышения общеобразовательного и общекультурного уровня;</w:t>
      </w:r>
    </w:p>
    <w:p w:rsidR="00DE2B6B" w:rsidRPr="00F851F8" w:rsidRDefault="00DE2B6B"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По времени публикации и поступления в библиотеку предоставленных на них материалов – новых поступлений, за разные годы, «забытых изданий»;</w:t>
      </w:r>
    </w:p>
    <w:p w:rsidR="00DE2B6B" w:rsidRPr="00F851F8" w:rsidRDefault="00DE2B6B"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По срокам функционирования – постоянные, длительные, кратковременные;</w:t>
      </w:r>
    </w:p>
    <w:p w:rsidR="00DE2B6B" w:rsidRPr="00F851F8" w:rsidRDefault="00DE2B6B"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По видам изданий – книжные, других видов изданий (журнальные, газетные, электронные), нескольких видов изданий одновременно (комплексные), новых носителей информации (CD-ROM, пластинки, микрофильмы, видеокассеты), сайты, блоги, мультимедийные приложения;</w:t>
      </w:r>
    </w:p>
    <w:p w:rsidR="00DE2B6B" w:rsidRPr="00F851F8" w:rsidRDefault="00DE2B6B"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По составу представленных изданий: выставка одной книги, серии, коллекции.</w:t>
      </w:r>
    </w:p>
    <w:p w:rsidR="00DE2B6B" w:rsidRPr="00F851F8" w:rsidRDefault="00DE2B6B"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Виртуальные книжные выставки могут быть созданы как с помощью стандартного набора офисных программ MS Office, так и в онлайн-сервисах для последующей вставки их HTML-кода в блог или ссылки на странице в социальной сети.</w:t>
      </w:r>
    </w:p>
    <w:p w:rsidR="00DE2B6B" w:rsidRDefault="00DE2B6B" w:rsidP="00F851F8">
      <w:pPr>
        <w:spacing w:after="150" w:line="240" w:lineRule="auto"/>
        <w:jc w:val="both"/>
        <w:rPr>
          <w:rFonts w:ascii="Georgia" w:hAnsi="Georgia"/>
          <w:sz w:val="24"/>
          <w:szCs w:val="24"/>
          <w:lang w:val="en-US" w:eastAsia="ru-RU"/>
        </w:rPr>
      </w:pPr>
    </w:p>
    <w:p w:rsidR="00DE2B6B" w:rsidRDefault="00DE2B6B" w:rsidP="00F851F8">
      <w:pPr>
        <w:spacing w:after="150" w:line="240" w:lineRule="auto"/>
        <w:jc w:val="both"/>
        <w:rPr>
          <w:rFonts w:ascii="Georgia" w:hAnsi="Georgia"/>
          <w:sz w:val="24"/>
          <w:szCs w:val="24"/>
          <w:lang w:val="en-US" w:eastAsia="ru-RU"/>
        </w:rPr>
      </w:pPr>
    </w:p>
    <w:p w:rsidR="00DE2B6B" w:rsidRPr="00F851F8" w:rsidRDefault="00DE2B6B" w:rsidP="00F851F8">
      <w:pPr>
        <w:spacing w:after="150" w:line="240" w:lineRule="auto"/>
        <w:jc w:val="both"/>
        <w:rPr>
          <w:rFonts w:ascii="Times New Roman" w:hAnsi="Times New Roman"/>
          <w:b/>
          <w:bCs/>
          <w:sz w:val="24"/>
          <w:szCs w:val="24"/>
          <w:lang w:eastAsia="ru-RU"/>
        </w:rPr>
      </w:pPr>
      <w:r w:rsidRPr="00F851F8">
        <w:rPr>
          <w:rFonts w:ascii="Georgia" w:hAnsi="Georgia"/>
          <w:b/>
          <w:bCs/>
          <w:sz w:val="24"/>
          <w:szCs w:val="24"/>
          <w:lang w:eastAsia="ru-RU"/>
        </w:rPr>
        <w:t>Существуют различные формы представления виртуальных книжных выставок (в скобках указаны программы и онлайн-сервисы для их создания):</w:t>
      </w:r>
    </w:p>
    <w:p w:rsidR="00DE2B6B" w:rsidRPr="00F851F8" w:rsidRDefault="00DE2B6B" w:rsidP="00F851F8">
      <w:pPr>
        <w:numPr>
          <w:ilvl w:val="0"/>
          <w:numId w:val="6"/>
        </w:numPr>
        <w:spacing w:before="100" w:beforeAutospacing="1" w:after="100" w:afterAutospacing="1" w:line="240" w:lineRule="auto"/>
        <w:jc w:val="both"/>
        <w:rPr>
          <w:rFonts w:ascii="Times New Roman" w:hAnsi="Times New Roman"/>
          <w:sz w:val="24"/>
          <w:szCs w:val="24"/>
          <w:lang w:val="en-US" w:eastAsia="ru-RU"/>
        </w:rPr>
      </w:pPr>
      <w:r w:rsidRPr="00F851F8">
        <w:rPr>
          <w:rFonts w:ascii="Georgia" w:hAnsi="Georgia"/>
          <w:sz w:val="24"/>
          <w:szCs w:val="24"/>
          <w:lang w:eastAsia="ru-RU"/>
        </w:rPr>
        <w:t>Презентация</w:t>
      </w:r>
      <w:r w:rsidRPr="00F851F8">
        <w:rPr>
          <w:rFonts w:ascii="Georgia" w:hAnsi="Georgia"/>
          <w:sz w:val="24"/>
          <w:szCs w:val="24"/>
          <w:lang w:val="en-US" w:eastAsia="ru-RU"/>
        </w:rPr>
        <w:t xml:space="preserve"> (Power Point, Slide Share)</w:t>
      </w:r>
    </w:p>
    <w:p w:rsidR="00DE2B6B" w:rsidRPr="00F851F8" w:rsidRDefault="00DE2B6B" w:rsidP="00F851F8">
      <w:pPr>
        <w:numPr>
          <w:ilvl w:val="0"/>
          <w:numId w:val="6"/>
        </w:numPr>
        <w:spacing w:before="100" w:beforeAutospacing="1" w:after="100" w:afterAutospacing="1" w:line="240" w:lineRule="auto"/>
        <w:jc w:val="both"/>
        <w:rPr>
          <w:rFonts w:ascii="Times New Roman" w:hAnsi="Times New Roman"/>
          <w:sz w:val="24"/>
          <w:szCs w:val="24"/>
          <w:lang w:eastAsia="ru-RU"/>
        </w:rPr>
      </w:pPr>
      <w:r w:rsidRPr="00F851F8">
        <w:rPr>
          <w:rFonts w:ascii="Georgia" w:hAnsi="Georgia"/>
          <w:sz w:val="24"/>
          <w:szCs w:val="24"/>
          <w:lang w:eastAsia="ru-RU"/>
        </w:rPr>
        <w:t>Слайд-презентация (слайд-шоу) обложек и кратких аннотаций к книгам с музыкальным сопровождением (PowerPoint, Photopeach, Photosnack).</w:t>
      </w:r>
    </w:p>
    <w:p w:rsidR="00DE2B6B" w:rsidRPr="00F851F8" w:rsidRDefault="00DE2B6B" w:rsidP="00F851F8">
      <w:pPr>
        <w:numPr>
          <w:ilvl w:val="0"/>
          <w:numId w:val="6"/>
        </w:numPr>
        <w:spacing w:before="100" w:beforeAutospacing="1" w:after="100" w:afterAutospacing="1" w:line="240" w:lineRule="auto"/>
        <w:jc w:val="both"/>
        <w:rPr>
          <w:rFonts w:ascii="Times New Roman" w:hAnsi="Times New Roman"/>
          <w:sz w:val="24"/>
          <w:szCs w:val="24"/>
          <w:lang w:eastAsia="ru-RU"/>
        </w:rPr>
      </w:pPr>
      <w:r w:rsidRPr="00F851F8">
        <w:rPr>
          <w:rFonts w:ascii="Georgia" w:hAnsi="Georgia"/>
          <w:sz w:val="24"/>
          <w:szCs w:val="24"/>
          <w:lang w:eastAsia="ru-RU"/>
        </w:rPr>
        <w:t>Видеообзор с рекомендациями библиотекаря, записью «громких чтений» читателей, видеовпечатлений читателей и известных в городе людей (WindowsMovieMaker, Youtube).</w:t>
      </w:r>
    </w:p>
    <w:p w:rsidR="00DE2B6B" w:rsidRPr="00F851F8" w:rsidRDefault="00DE2B6B" w:rsidP="00F851F8">
      <w:pPr>
        <w:numPr>
          <w:ilvl w:val="0"/>
          <w:numId w:val="6"/>
        </w:numPr>
        <w:spacing w:before="100" w:beforeAutospacing="1" w:after="100" w:afterAutospacing="1" w:line="240" w:lineRule="auto"/>
        <w:jc w:val="both"/>
        <w:rPr>
          <w:rFonts w:ascii="Times New Roman" w:hAnsi="Times New Roman"/>
          <w:sz w:val="24"/>
          <w:szCs w:val="24"/>
          <w:lang w:eastAsia="ru-RU"/>
        </w:rPr>
      </w:pPr>
      <w:r w:rsidRPr="00F851F8">
        <w:rPr>
          <w:rFonts w:ascii="Georgia" w:hAnsi="Georgia"/>
          <w:sz w:val="24"/>
          <w:szCs w:val="24"/>
          <w:lang w:eastAsia="ru-RU"/>
        </w:rPr>
        <w:t>Выставка в виде интерактивного плаката (PowerPoint с использованием гиперссылок, ThingLink).</w:t>
      </w:r>
    </w:p>
    <w:p w:rsidR="00DE2B6B" w:rsidRPr="00F851F8" w:rsidRDefault="00DE2B6B" w:rsidP="00F851F8">
      <w:pPr>
        <w:numPr>
          <w:ilvl w:val="0"/>
          <w:numId w:val="6"/>
        </w:numPr>
        <w:spacing w:before="100" w:beforeAutospacing="1" w:after="100" w:afterAutospacing="1" w:line="240" w:lineRule="auto"/>
        <w:jc w:val="both"/>
        <w:rPr>
          <w:rFonts w:ascii="Times New Roman" w:hAnsi="Times New Roman"/>
          <w:sz w:val="24"/>
          <w:szCs w:val="24"/>
          <w:lang w:eastAsia="ru-RU"/>
        </w:rPr>
      </w:pPr>
      <w:r w:rsidRPr="00F851F8">
        <w:rPr>
          <w:rFonts w:ascii="Georgia" w:hAnsi="Georgia"/>
          <w:sz w:val="24"/>
          <w:szCs w:val="24"/>
          <w:lang w:eastAsia="ru-RU"/>
        </w:rPr>
        <w:t>Выставка в виде ментальной карты, техники визуализации мышления в виде карты, в центре которой обозначена главная тема с отходящими от нее в разные стороны ключевыми словами, связанными с ней (Word, PowerPoint, Mindmeister, FreemindMap, Popplet).</w:t>
      </w:r>
    </w:p>
    <w:p w:rsidR="00DE2B6B" w:rsidRPr="00F851F8" w:rsidRDefault="00DE2B6B" w:rsidP="00F851F8">
      <w:pPr>
        <w:numPr>
          <w:ilvl w:val="0"/>
          <w:numId w:val="6"/>
        </w:numPr>
        <w:spacing w:before="100" w:beforeAutospacing="1" w:after="100" w:afterAutospacing="1" w:line="240" w:lineRule="auto"/>
        <w:jc w:val="both"/>
        <w:rPr>
          <w:rFonts w:ascii="Times New Roman" w:hAnsi="Times New Roman"/>
          <w:sz w:val="24"/>
          <w:szCs w:val="24"/>
          <w:lang w:val="en-US" w:eastAsia="ru-RU"/>
        </w:rPr>
      </w:pPr>
      <w:r w:rsidRPr="00F851F8">
        <w:rPr>
          <w:rFonts w:ascii="Georgia" w:hAnsi="Georgia"/>
          <w:sz w:val="24"/>
          <w:szCs w:val="24"/>
          <w:lang w:eastAsia="ru-RU"/>
        </w:rPr>
        <w:t>Выставкаввиделентывремени</w:t>
      </w:r>
      <w:r w:rsidRPr="00F851F8">
        <w:rPr>
          <w:rFonts w:ascii="Georgia" w:hAnsi="Georgia"/>
          <w:sz w:val="24"/>
          <w:szCs w:val="24"/>
          <w:lang w:val="en-US" w:eastAsia="ru-RU"/>
        </w:rPr>
        <w:t xml:space="preserve"> (Power Point, Dipity, Xtimeline, Free Timeline, Timerime, Timtoast, OurstoryCapzles).</w:t>
      </w:r>
    </w:p>
    <w:p w:rsidR="00DE2B6B" w:rsidRPr="00F851F8" w:rsidRDefault="00DE2B6B" w:rsidP="00F851F8">
      <w:pPr>
        <w:numPr>
          <w:ilvl w:val="0"/>
          <w:numId w:val="6"/>
        </w:numPr>
        <w:spacing w:before="100" w:beforeAutospacing="1" w:after="100" w:afterAutospacing="1" w:line="240" w:lineRule="auto"/>
        <w:jc w:val="both"/>
        <w:rPr>
          <w:rFonts w:ascii="Times New Roman" w:hAnsi="Times New Roman"/>
          <w:sz w:val="24"/>
          <w:szCs w:val="24"/>
          <w:lang w:val="en-US" w:eastAsia="ru-RU"/>
        </w:rPr>
      </w:pPr>
      <w:r w:rsidRPr="00F851F8">
        <w:rPr>
          <w:rFonts w:ascii="Georgia" w:hAnsi="Georgia"/>
          <w:sz w:val="24"/>
          <w:szCs w:val="24"/>
          <w:lang w:eastAsia="ru-RU"/>
        </w:rPr>
        <w:t>Выставкаввиде</w:t>
      </w:r>
      <w:r w:rsidRPr="00F851F8">
        <w:rPr>
          <w:rFonts w:ascii="Georgia" w:hAnsi="Georgia"/>
          <w:sz w:val="24"/>
          <w:szCs w:val="24"/>
          <w:lang w:val="en-US" w:eastAsia="ru-RU"/>
        </w:rPr>
        <w:t xml:space="preserve"> 3D-</w:t>
      </w:r>
      <w:r w:rsidRPr="00F851F8">
        <w:rPr>
          <w:rFonts w:ascii="Georgia" w:hAnsi="Georgia"/>
          <w:sz w:val="24"/>
          <w:szCs w:val="24"/>
          <w:lang w:eastAsia="ru-RU"/>
        </w:rPr>
        <w:t>книги</w:t>
      </w:r>
      <w:r w:rsidRPr="00F851F8">
        <w:rPr>
          <w:rFonts w:ascii="Georgia" w:hAnsi="Georgia"/>
          <w:sz w:val="24"/>
          <w:szCs w:val="24"/>
          <w:lang w:val="en-US" w:eastAsia="ru-RU"/>
        </w:rPr>
        <w:t xml:space="preserve"> (MS Publisher, Flip Book Maker, Flip PDF, ZooBurstCalameoPhotosnackMyebook).</w:t>
      </w:r>
    </w:p>
    <w:p w:rsidR="00DE2B6B" w:rsidRPr="00F851F8" w:rsidRDefault="00DE2B6B" w:rsidP="00F851F8">
      <w:pPr>
        <w:numPr>
          <w:ilvl w:val="0"/>
          <w:numId w:val="6"/>
        </w:numPr>
        <w:spacing w:before="100" w:beforeAutospacing="1" w:after="100" w:afterAutospacing="1" w:line="240" w:lineRule="auto"/>
        <w:jc w:val="both"/>
        <w:rPr>
          <w:rFonts w:ascii="Times New Roman" w:hAnsi="Times New Roman"/>
          <w:sz w:val="24"/>
          <w:szCs w:val="24"/>
          <w:lang w:eastAsia="ru-RU"/>
        </w:rPr>
      </w:pPr>
      <w:r w:rsidRPr="00F851F8">
        <w:rPr>
          <w:rFonts w:ascii="Georgia" w:hAnsi="Georgia"/>
          <w:sz w:val="24"/>
          <w:szCs w:val="24"/>
          <w:lang w:eastAsia="ru-RU"/>
        </w:rPr>
        <w:t>Выставки на географической карте (GoogleMaps)</w:t>
      </w:r>
    </w:p>
    <w:p w:rsidR="00DE2B6B" w:rsidRPr="00F851F8" w:rsidRDefault="00DE2B6B" w:rsidP="00F851F8">
      <w:pPr>
        <w:numPr>
          <w:ilvl w:val="0"/>
          <w:numId w:val="6"/>
        </w:numPr>
        <w:spacing w:before="100" w:beforeAutospacing="1" w:after="100" w:afterAutospacing="1" w:line="240" w:lineRule="auto"/>
        <w:jc w:val="both"/>
        <w:rPr>
          <w:rFonts w:ascii="Times New Roman" w:hAnsi="Times New Roman"/>
          <w:sz w:val="24"/>
          <w:szCs w:val="24"/>
          <w:lang w:eastAsia="ru-RU"/>
        </w:rPr>
      </w:pPr>
      <w:r w:rsidRPr="00F851F8">
        <w:rPr>
          <w:rFonts w:ascii="Georgia" w:hAnsi="Georgia"/>
          <w:sz w:val="24"/>
          <w:szCs w:val="24"/>
          <w:lang w:eastAsia="ru-RU"/>
        </w:rPr>
        <w:t>Выставка – виртуальная доска (Thinglink, Google Презентации)</w:t>
      </w:r>
    </w:p>
    <w:p w:rsidR="00DE2B6B" w:rsidRPr="00F851F8" w:rsidRDefault="00DE2B6B" w:rsidP="00F851F8">
      <w:pPr>
        <w:numPr>
          <w:ilvl w:val="0"/>
          <w:numId w:val="6"/>
        </w:numPr>
        <w:spacing w:before="100" w:beforeAutospacing="1" w:after="100" w:afterAutospacing="1" w:line="240" w:lineRule="auto"/>
        <w:jc w:val="both"/>
        <w:rPr>
          <w:rFonts w:ascii="Times New Roman" w:hAnsi="Times New Roman"/>
          <w:sz w:val="24"/>
          <w:szCs w:val="24"/>
          <w:lang w:val="en-US" w:eastAsia="ru-RU"/>
        </w:rPr>
      </w:pPr>
      <w:r w:rsidRPr="00F851F8">
        <w:rPr>
          <w:rFonts w:ascii="Georgia" w:hAnsi="Georgia"/>
          <w:sz w:val="24"/>
          <w:szCs w:val="24"/>
          <w:lang w:eastAsia="ru-RU"/>
        </w:rPr>
        <w:t>Выставка</w:t>
      </w:r>
      <w:r w:rsidRPr="00F851F8">
        <w:rPr>
          <w:rFonts w:ascii="Georgia" w:hAnsi="Georgia"/>
          <w:sz w:val="24"/>
          <w:szCs w:val="24"/>
          <w:lang w:val="en-US" w:eastAsia="ru-RU"/>
        </w:rPr>
        <w:t xml:space="preserve"> – </w:t>
      </w:r>
      <w:r w:rsidRPr="00F851F8">
        <w:rPr>
          <w:rFonts w:ascii="Georgia" w:hAnsi="Georgia"/>
          <w:sz w:val="24"/>
          <w:szCs w:val="24"/>
          <w:lang w:eastAsia="ru-RU"/>
        </w:rPr>
        <w:t>плакат</w:t>
      </w:r>
      <w:r w:rsidRPr="00F851F8">
        <w:rPr>
          <w:rFonts w:ascii="Georgia" w:hAnsi="Georgia"/>
          <w:sz w:val="24"/>
          <w:szCs w:val="24"/>
          <w:lang w:val="en-US" w:eastAsia="ru-RU"/>
        </w:rPr>
        <w:t xml:space="preserve"> (MS Publisher, Glogster, Thinglink, Playcast).</w:t>
      </w:r>
    </w:p>
    <w:p w:rsidR="00DE2B6B" w:rsidRPr="00F851F8" w:rsidRDefault="00DE2B6B"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 xml:space="preserve">Подходы к организации виртуальных выставок весьма разнообразны: от уже ставшей традиционной, консервативной формы - изображение обложек книг и аннотаций изданий, до анимационного путешествия в мир книги. На выставках последнего типа помещается подробная информация об авторах, художниках, списках литературы, дополнительная информация с других Интернет-сайтов. Выставки перестают дублировать традиционные книжные, демонстрируемые в стенах библиотеки. Зачастую они начинают делаться как мини-сайты. </w:t>
      </w:r>
      <w:r w:rsidRPr="00F851F8">
        <w:rPr>
          <w:rFonts w:ascii="Georgia" w:hAnsi="Georgia"/>
          <w:b/>
          <w:bCs/>
          <w:sz w:val="24"/>
          <w:szCs w:val="24"/>
          <w:lang w:eastAsia="ru-RU"/>
        </w:rPr>
        <w:t>При создании виртуальных выставок используются дизайнерские программы: AdobePhotoshop, FSViewer, Corel DRAW, ImageReady.</w:t>
      </w:r>
      <w:r w:rsidRPr="00F851F8">
        <w:rPr>
          <w:rFonts w:ascii="Georgia" w:hAnsi="Georgia"/>
          <w:sz w:val="24"/>
          <w:szCs w:val="24"/>
          <w:lang w:eastAsia="ru-RU"/>
        </w:rPr>
        <w:t xml:space="preserve"> При размещении выставки на сайте, блоге, используется программный язык HTML . Сканирование обложек, иллюстраций по распознаванию и правке текстов производится в программе FineReader.</w:t>
      </w:r>
    </w:p>
    <w:p w:rsidR="00DE2B6B" w:rsidRPr="00F851F8" w:rsidRDefault="00DE2B6B" w:rsidP="00F851F8">
      <w:pPr>
        <w:spacing w:after="150" w:line="240" w:lineRule="auto"/>
        <w:jc w:val="both"/>
        <w:rPr>
          <w:rFonts w:ascii="Times New Roman" w:hAnsi="Times New Roman"/>
          <w:sz w:val="24"/>
          <w:szCs w:val="24"/>
          <w:lang w:eastAsia="ru-RU"/>
        </w:rPr>
      </w:pPr>
      <w:r w:rsidRPr="00F851F8">
        <w:rPr>
          <w:rFonts w:ascii="Georgia" w:hAnsi="Georgia"/>
          <w:b/>
          <w:bCs/>
          <w:sz w:val="24"/>
          <w:szCs w:val="24"/>
          <w:lang w:eastAsia="ru-RU"/>
        </w:rPr>
        <w:t>ИНСТРУКЦИЯ ПО СОЗДАНИЮ ВИРТУАЛЬНОЙ КНИЖНОЙ ВЫСТАВКИ</w:t>
      </w:r>
    </w:p>
    <w:p w:rsidR="00DE2B6B" w:rsidRPr="00F851F8" w:rsidRDefault="00DE2B6B" w:rsidP="00F851F8">
      <w:pPr>
        <w:numPr>
          <w:ilvl w:val="0"/>
          <w:numId w:val="7"/>
        </w:numPr>
        <w:spacing w:before="100" w:beforeAutospacing="1" w:after="100" w:afterAutospacing="1" w:line="240" w:lineRule="auto"/>
        <w:jc w:val="both"/>
        <w:rPr>
          <w:rFonts w:ascii="Times New Roman" w:hAnsi="Times New Roman"/>
          <w:sz w:val="24"/>
          <w:szCs w:val="24"/>
          <w:lang w:eastAsia="ru-RU"/>
        </w:rPr>
      </w:pPr>
      <w:r w:rsidRPr="00F851F8">
        <w:rPr>
          <w:rFonts w:ascii="Georgia" w:hAnsi="Georgia"/>
          <w:sz w:val="24"/>
          <w:szCs w:val="24"/>
          <w:lang w:eastAsia="ru-RU"/>
        </w:rPr>
        <w:t>Разработка модели электронной книжной выставки: выбор темы, отбор документов, информационных, иллюстративных, аудио- и видеоматериалов, составление схемы выставки (на листе бумаги можно нарисовать макет).</w:t>
      </w:r>
    </w:p>
    <w:p w:rsidR="00DE2B6B" w:rsidRPr="00F851F8" w:rsidRDefault="00DE2B6B" w:rsidP="00F851F8">
      <w:pPr>
        <w:numPr>
          <w:ilvl w:val="0"/>
          <w:numId w:val="7"/>
        </w:numPr>
        <w:spacing w:before="100" w:beforeAutospacing="1" w:after="100" w:afterAutospacing="1" w:line="240" w:lineRule="auto"/>
        <w:jc w:val="both"/>
        <w:rPr>
          <w:rFonts w:ascii="Times New Roman" w:hAnsi="Times New Roman"/>
          <w:sz w:val="24"/>
          <w:szCs w:val="24"/>
          <w:lang w:eastAsia="ru-RU"/>
        </w:rPr>
      </w:pPr>
      <w:r w:rsidRPr="00F851F8">
        <w:rPr>
          <w:rFonts w:ascii="Georgia" w:hAnsi="Georgia"/>
          <w:sz w:val="24"/>
          <w:szCs w:val="24"/>
          <w:lang w:eastAsia="ru-RU"/>
        </w:rPr>
        <w:t>Техническая подготовка проекта: фото или сканирование обложек, иллюстраций, поиск изображений обложек в интернете, подготовка текстовых материалов, обрезка аудио- и видеофрагментов, сохранение предварительных материалов в отдельной папке.</w:t>
      </w:r>
    </w:p>
    <w:p w:rsidR="00DE2B6B" w:rsidRPr="00F851F8" w:rsidRDefault="00DE2B6B" w:rsidP="00F851F8">
      <w:pPr>
        <w:numPr>
          <w:ilvl w:val="0"/>
          <w:numId w:val="7"/>
        </w:numPr>
        <w:spacing w:before="100" w:beforeAutospacing="1" w:after="100" w:afterAutospacing="1" w:line="240" w:lineRule="auto"/>
        <w:jc w:val="both"/>
        <w:rPr>
          <w:rFonts w:ascii="Times New Roman" w:hAnsi="Times New Roman"/>
          <w:sz w:val="24"/>
          <w:szCs w:val="24"/>
          <w:lang w:eastAsia="ru-RU"/>
        </w:rPr>
      </w:pPr>
      <w:r w:rsidRPr="00F851F8">
        <w:rPr>
          <w:rFonts w:ascii="Georgia" w:hAnsi="Georgia"/>
          <w:sz w:val="24"/>
          <w:szCs w:val="24"/>
          <w:lang w:eastAsia="ru-RU"/>
        </w:rPr>
        <w:t>Оформление работ в выбранной программе или онлайн-сервисе. В самом общем виде выставку можно оформить в презентации MS PowerPoint, а затем сохранить как отдельные картинки каждый слайд. После – вставить картинки в видеоролик и разместить готовое видео на сайте или в социальных сетях.</w:t>
      </w:r>
    </w:p>
    <w:p w:rsidR="00DE2B6B" w:rsidRPr="00F851F8" w:rsidRDefault="00DE2B6B" w:rsidP="00F851F8">
      <w:pPr>
        <w:spacing w:after="150" w:line="240" w:lineRule="auto"/>
        <w:jc w:val="both"/>
        <w:rPr>
          <w:rFonts w:ascii="Times New Roman" w:hAnsi="Times New Roman"/>
          <w:sz w:val="24"/>
          <w:szCs w:val="24"/>
          <w:lang w:eastAsia="ru-RU"/>
        </w:rPr>
      </w:pPr>
      <w:r w:rsidRPr="00F851F8">
        <w:rPr>
          <w:rFonts w:ascii="Georgia" w:hAnsi="Georgia"/>
          <w:b/>
          <w:bCs/>
          <w:sz w:val="24"/>
          <w:szCs w:val="24"/>
          <w:lang w:eastAsia="ru-RU"/>
        </w:rPr>
        <w:t>Выставка в программе MS PowerPoint с использованием гиперссылок</w:t>
      </w:r>
    </w:p>
    <w:p w:rsidR="00DE2B6B" w:rsidRPr="00F851F8" w:rsidRDefault="00DE2B6B"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На первом слайде размещается тематическая картинка, название выставки, а также элементы управления — кнопки перехода (т.е. книги, о которых будет подробно рассказано на соответствующем слайде), нажимая на которые, пользователь переходит на слайд с подборкой изданий по ней.</w:t>
      </w:r>
    </w:p>
    <w:p w:rsidR="00DE2B6B" w:rsidRPr="00F851F8" w:rsidRDefault="00DE2B6B"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Далее создаются отдельные слайды для каждой книги (темы), указанной на первом слайде. Например: Слайд 1 – «Творчество современных фантастов: Сергей Тармашев, Сергей Лукьяненко, Мария Семенова». Слайд 2 – «Издания Сергея Тармашева». Слайд 3 – «Издания Сергея Лукьяненко». Слайд 4 «Издания Марии Семеновой».</w:t>
      </w:r>
    </w:p>
    <w:p w:rsidR="00DE2B6B" w:rsidRPr="00F851F8" w:rsidRDefault="00DE2B6B"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Оформляем гиперссылки - кнопки перехода. Первая кнопка перехода – надпись «Сергей Тармашев» на Слайде 1. Выделяем текстовый блок «Сергей Тармашев». Вверху, в панели управления, нажимаем «Вставка», выделяем «Гиперссылка». Выбираем «Связать с», далее нажимаем на «Место в документе» и выбираем из списка справа «Слайд №2» – «Издания Сергея Тармашева». Затем, для того, чтобы вернуться к началу выставки и выбрать следующую книгу (тему) для просмотра, создаем гиперссылку на Слайд 1 по следующей схеме: выделяем фото (либо текстовый фрагмент), на который в процессе показа презентации будем кликать мышкой, чтобы вернуться к началу выставки. Далее щелкаем правой кнопкой мыши и выбираем «Гиперссылка» - «Связать с» - «Место в документе» - «Слайд 1». Снова возвращаемся на Слайд 1 и повторяем с оставшимися названиями – «Сергей Лукьяненко», «Мария Семенова» те же действия.</w:t>
      </w:r>
    </w:p>
    <w:p w:rsidR="00DE2B6B" w:rsidRPr="00F851F8" w:rsidRDefault="00DE2B6B"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Затем, по желанию или необходимости, добавляем дизайн, анимацию, настраиваем время показа: «Показ слайдов» - «Настройка времени» и выбираем продолжительность показа каждого слайда. Нажимаем клавишу F5 и включаем режим просмотра.</w:t>
      </w:r>
    </w:p>
    <w:p w:rsidR="00DE2B6B" w:rsidRPr="00F851F8" w:rsidRDefault="00DE2B6B"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При добавлении презентации на страницу в социальных сетях, необходимо написать правила просмотра выставки, а при ее использовании на мероприятии демонстрировать ее в форме интерактивной игры.</w:t>
      </w:r>
    </w:p>
    <w:p w:rsidR="00DE2B6B" w:rsidRPr="00F851F8" w:rsidRDefault="00DE2B6B"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Создание виртуальной книжной выставки в онлайн-сервисе Thinglink</w:t>
      </w:r>
    </w:p>
    <w:p w:rsidR="00DE2B6B" w:rsidRPr="00F851F8" w:rsidRDefault="00DE2B6B"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Заходим на сайт thinglink.com, нажимаем «Getstarted».</w:t>
      </w:r>
    </w:p>
    <w:p w:rsidR="00DE2B6B" w:rsidRPr="00F851F8" w:rsidRDefault="00DE2B6B"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В открывшемся окне выбираем «Free» - бесплатную версию, и нажимаем «Start».</w:t>
      </w:r>
    </w:p>
    <w:p w:rsidR="00DE2B6B" w:rsidRPr="00F851F8" w:rsidRDefault="00DE2B6B"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Регистрируем библиотеку: вносим свои данные, имя, e-mail, пароль. Если есть аккаунт библиотеки в Google, Facebook или Twitter, можно зайти через них.</w:t>
      </w:r>
    </w:p>
    <w:p w:rsidR="00DE2B6B" w:rsidRPr="00F851F8" w:rsidRDefault="00DE2B6B"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Нажимаем «Create», далее «Uploadimages» - «Chooseimages» и выбираем нужную картинку для выставки на своем компьютере – «Открыть». На появившейся странице с выбранной нами картинкой начинаем создавать виртуальную выставку. Нажимаем левой клавишей мыши по книгам и добавляем в поле слева аннотации, описания изданий и другие сопроводительные материалы:</w:t>
      </w:r>
    </w:p>
    <w:p w:rsidR="00DE2B6B" w:rsidRPr="00F851F8" w:rsidRDefault="00DE2B6B"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После того, как ко всем книгам будут составлены сопроводительные надписи, сохраняем выставку. Для этого нажимаем «Saveimage». Чтобы разместить ее в блоге, нажимаем «Поделиться» и копируем html-код для вставки в блог. Заходим на страницу блога и вставляем код в сообщение/страницу. Если выставка получилась больше по размерам, чем нужно, в скопированном коде смотрим какие заданы значения и меняем их, например, с 1000 меняем на 490. Если нет блога, ссылку на выставку вставляем в сообщение на странице в социальной сети.</w:t>
      </w:r>
    </w:p>
    <w:p w:rsidR="00DE2B6B" w:rsidRPr="00F851F8" w:rsidRDefault="00DE2B6B" w:rsidP="00F851F8">
      <w:pPr>
        <w:spacing w:after="150" w:line="240" w:lineRule="auto"/>
        <w:jc w:val="both"/>
        <w:rPr>
          <w:rFonts w:ascii="Times New Roman" w:hAnsi="Times New Roman"/>
          <w:sz w:val="24"/>
          <w:szCs w:val="24"/>
          <w:lang w:eastAsia="ru-RU"/>
        </w:rPr>
      </w:pPr>
      <w:r w:rsidRPr="00F851F8">
        <w:rPr>
          <w:rFonts w:ascii="Georgia" w:hAnsi="Georgia"/>
          <w:b/>
          <w:bCs/>
          <w:sz w:val="24"/>
          <w:szCs w:val="24"/>
          <w:lang w:eastAsia="ru-RU"/>
        </w:rPr>
        <w:t>Приложение 4</w:t>
      </w:r>
    </w:p>
    <w:p w:rsidR="00DE2B6B" w:rsidRPr="00F851F8" w:rsidRDefault="00DE2B6B" w:rsidP="00F851F8">
      <w:pPr>
        <w:spacing w:after="150" w:line="240" w:lineRule="auto"/>
        <w:jc w:val="both"/>
        <w:rPr>
          <w:rFonts w:ascii="Times New Roman" w:hAnsi="Times New Roman"/>
          <w:sz w:val="24"/>
          <w:szCs w:val="24"/>
          <w:lang w:eastAsia="ru-RU"/>
        </w:rPr>
      </w:pPr>
      <w:r w:rsidRPr="00F851F8">
        <w:rPr>
          <w:rFonts w:ascii="Georgia" w:hAnsi="Georgia"/>
          <w:b/>
          <w:bCs/>
          <w:sz w:val="24"/>
          <w:szCs w:val="24"/>
          <w:lang w:eastAsia="ru-RU"/>
        </w:rPr>
        <w:t> МАСТЕРСТВО ПРЕЗЕНТАЦИИ</w:t>
      </w:r>
    </w:p>
    <w:p w:rsidR="00DE2B6B" w:rsidRPr="00F851F8" w:rsidRDefault="00DE2B6B"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Цель презентации — донести до аудитории полноценную информацию об объекте презентации в удобной форме.</w:t>
      </w:r>
    </w:p>
    <w:p w:rsidR="00DE2B6B" w:rsidRPr="00F851F8" w:rsidRDefault="00DE2B6B"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Презентация предполагает постановку какой-либо проблемы и представление готовых путей ее решения.</w:t>
      </w:r>
    </w:p>
    <w:p w:rsidR="00DE2B6B" w:rsidRPr="00F851F8" w:rsidRDefault="00DE2B6B"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Функции слайдов: напомнить выступающему, о чем следует говорить дальше; впечатлить, объяснить сложные процессы и убедить с помощью статистики, сравнения.</w:t>
      </w:r>
    </w:p>
    <w:p w:rsidR="00DE2B6B" w:rsidRPr="00F851F8" w:rsidRDefault="00DE2B6B" w:rsidP="00F851F8">
      <w:pPr>
        <w:spacing w:after="150" w:line="240" w:lineRule="auto"/>
        <w:jc w:val="both"/>
        <w:rPr>
          <w:rFonts w:ascii="Times New Roman" w:hAnsi="Times New Roman"/>
          <w:sz w:val="24"/>
          <w:szCs w:val="24"/>
          <w:lang w:eastAsia="ru-RU"/>
        </w:rPr>
      </w:pPr>
      <w:r w:rsidRPr="00F851F8">
        <w:rPr>
          <w:rFonts w:ascii="Georgia" w:hAnsi="Georgia"/>
          <w:b/>
          <w:bCs/>
          <w:sz w:val="24"/>
          <w:szCs w:val="24"/>
          <w:lang w:eastAsia="ru-RU"/>
        </w:rPr>
        <w:t>Порядок работы над презентацией:</w:t>
      </w:r>
    </w:p>
    <w:p w:rsidR="00DE2B6B" w:rsidRPr="00F851F8" w:rsidRDefault="00DE2B6B" w:rsidP="00F851F8">
      <w:pPr>
        <w:numPr>
          <w:ilvl w:val="0"/>
          <w:numId w:val="8"/>
        </w:numPr>
        <w:spacing w:before="100" w:beforeAutospacing="1" w:after="100" w:afterAutospacing="1" w:line="240" w:lineRule="auto"/>
        <w:jc w:val="both"/>
        <w:rPr>
          <w:rFonts w:ascii="Times New Roman" w:hAnsi="Times New Roman"/>
          <w:sz w:val="24"/>
          <w:szCs w:val="24"/>
          <w:lang w:eastAsia="ru-RU"/>
        </w:rPr>
      </w:pPr>
      <w:r w:rsidRPr="00F851F8">
        <w:rPr>
          <w:rFonts w:ascii="Georgia" w:hAnsi="Georgia"/>
          <w:sz w:val="24"/>
          <w:szCs w:val="24"/>
          <w:lang w:eastAsia="ru-RU"/>
        </w:rPr>
        <w:t>Перед началом работы над слайдами, необходимо собрать информацию из текста выступления: факты, цифры, основные тезисы.</w:t>
      </w:r>
    </w:p>
    <w:p w:rsidR="00DE2B6B" w:rsidRPr="00F851F8" w:rsidRDefault="00DE2B6B" w:rsidP="00F851F8">
      <w:pPr>
        <w:numPr>
          <w:ilvl w:val="0"/>
          <w:numId w:val="8"/>
        </w:numPr>
        <w:spacing w:before="100" w:beforeAutospacing="1" w:after="100" w:afterAutospacing="1" w:line="240" w:lineRule="auto"/>
        <w:jc w:val="both"/>
        <w:rPr>
          <w:rFonts w:ascii="Times New Roman" w:hAnsi="Times New Roman"/>
          <w:sz w:val="24"/>
          <w:szCs w:val="24"/>
          <w:lang w:eastAsia="ru-RU"/>
        </w:rPr>
      </w:pPr>
      <w:r w:rsidRPr="00F851F8">
        <w:rPr>
          <w:rFonts w:ascii="Georgia" w:hAnsi="Georgia"/>
          <w:sz w:val="24"/>
          <w:szCs w:val="24"/>
          <w:lang w:eastAsia="ru-RU"/>
        </w:rPr>
        <w:t>Выделить основную мысль (тему). Сужайте ее до тех пор, пока презентацию нельзя будет изложить в 10 коротких пунктах. Хорошим помощником при планировании презентации и других творческих проектов, по мнению специалистов, является ментальная карта – техника визуализации мышления в виде древовидной схемы, в центре которой центральное понятие или идея, от которой отходят связанные с ней «ветви» из основных тезисов, понятий. У слайдов должна быть иерархия, выстроить которые помогает визуализация.</w:t>
      </w:r>
    </w:p>
    <w:p w:rsidR="00DE2B6B" w:rsidRPr="00F851F8" w:rsidRDefault="00DE2B6B" w:rsidP="00F851F8">
      <w:pPr>
        <w:numPr>
          <w:ilvl w:val="0"/>
          <w:numId w:val="8"/>
        </w:numPr>
        <w:spacing w:before="100" w:beforeAutospacing="1" w:after="100" w:afterAutospacing="1" w:line="240" w:lineRule="auto"/>
        <w:jc w:val="both"/>
        <w:rPr>
          <w:rFonts w:ascii="Times New Roman" w:hAnsi="Times New Roman"/>
          <w:sz w:val="24"/>
          <w:szCs w:val="24"/>
          <w:lang w:eastAsia="ru-RU"/>
        </w:rPr>
      </w:pPr>
      <w:r w:rsidRPr="00F851F8">
        <w:rPr>
          <w:rFonts w:ascii="Georgia" w:hAnsi="Georgia"/>
          <w:sz w:val="24"/>
          <w:szCs w:val="24"/>
          <w:lang w:eastAsia="ru-RU"/>
        </w:rPr>
        <w:t>Выделите цель презентации. Она должна отвечать на вопрос: «Что я хочу изменить в поведении слушателей?». Чтобы выделить конкретную и измеримую цель, можно воспользоваться техникой «мозгового штурма» (брейнсторминга), когда все идеи не отвергаются и не подвергаются критике. Возможные варианты ответа записываются, после чего подвергаются анализу. Задача – написать как можно больше целей.</w:t>
      </w:r>
    </w:p>
    <w:p w:rsidR="00DE2B6B" w:rsidRPr="00F851F8" w:rsidRDefault="00DE2B6B" w:rsidP="00F851F8">
      <w:pPr>
        <w:numPr>
          <w:ilvl w:val="0"/>
          <w:numId w:val="8"/>
        </w:numPr>
        <w:spacing w:before="100" w:beforeAutospacing="1" w:after="100" w:afterAutospacing="1" w:line="240" w:lineRule="auto"/>
        <w:jc w:val="both"/>
        <w:rPr>
          <w:rFonts w:ascii="Times New Roman" w:hAnsi="Times New Roman"/>
          <w:sz w:val="24"/>
          <w:szCs w:val="24"/>
          <w:lang w:eastAsia="ru-RU"/>
        </w:rPr>
      </w:pPr>
      <w:r w:rsidRPr="00F851F8">
        <w:rPr>
          <w:rFonts w:ascii="Georgia" w:hAnsi="Georgia"/>
          <w:sz w:val="24"/>
          <w:szCs w:val="24"/>
          <w:lang w:eastAsia="ru-RU"/>
        </w:rPr>
        <w:t>Продумать сценарий, как вы придете к изменениям в поведении слушателей, т. е. поставленной цели. Структура презентации выглядит следующим образом: завязка, кульминация и финал. Слушатели должны ощущать динамику и развитие, быть полноправными участниками развития мысли. Первые слайды вводят в тему. Зритель должен понять, о чем пойдет речь. Следующие слайды призваны заинтриговать, создать мотивацию, объяснить пользу от презентации или создать напряжение. Далее размещаем тезис, основной мотив презентации, что вы хотите рассказать или чему хотите научить. Затем антитезис (по желанию и необходимости), показывающий обратную сторону медали. Заключение должно содержать краткое резюме или вывод. После Вашего выступления человек должен понимать, что он должен сделать прямо сейчас: начать читать предложенную книгу, интересоваться биографией автора, искать информацию в интернете, участвовать в конкурсе. По времени самые короткие части – вступление и заключение.</w:t>
      </w:r>
    </w:p>
    <w:p w:rsidR="00DE2B6B" w:rsidRPr="00F851F8" w:rsidRDefault="00DE2B6B" w:rsidP="00F851F8">
      <w:pPr>
        <w:numPr>
          <w:ilvl w:val="0"/>
          <w:numId w:val="8"/>
        </w:numPr>
        <w:spacing w:before="100" w:beforeAutospacing="1" w:after="100" w:afterAutospacing="1" w:line="240" w:lineRule="auto"/>
        <w:jc w:val="both"/>
        <w:rPr>
          <w:rFonts w:ascii="Times New Roman" w:hAnsi="Times New Roman"/>
          <w:sz w:val="24"/>
          <w:szCs w:val="24"/>
          <w:lang w:eastAsia="ru-RU"/>
        </w:rPr>
      </w:pPr>
      <w:r w:rsidRPr="00F851F8">
        <w:rPr>
          <w:rFonts w:ascii="Georgia" w:hAnsi="Georgia"/>
          <w:sz w:val="24"/>
          <w:szCs w:val="24"/>
          <w:lang w:eastAsia="ru-RU"/>
        </w:rPr>
        <w:t>Оформить презентацию в PowerPoint или в онлайн-сервисе.</w:t>
      </w:r>
    </w:p>
    <w:p w:rsidR="00DE2B6B" w:rsidRPr="00F851F8" w:rsidRDefault="00DE2B6B" w:rsidP="00F851F8">
      <w:pPr>
        <w:spacing w:after="150" w:line="240" w:lineRule="auto"/>
        <w:jc w:val="both"/>
        <w:rPr>
          <w:rFonts w:ascii="Times New Roman" w:hAnsi="Times New Roman"/>
          <w:sz w:val="24"/>
          <w:szCs w:val="24"/>
          <w:lang w:eastAsia="ru-RU"/>
        </w:rPr>
      </w:pPr>
      <w:r w:rsidRPr="00F851F8">
        <w:rPr>
          <w:rFonts w:ascii="Georgia" w:hAnsi="Georgia"/>
          <w:i/>
          <w:iCs/>
          <w:sz w:val="24"/>
          <w:szCs w:val="24"/>
          <w:lang w:eastAsia="ru-RU"/>
        </w:rPr>
        <w:t>Ошибки:</w:t>
      </w:r>
    </w:p>
    <w:p w:rsidR="00DE2B6B" w:rsidRPr="00F851F8" w:rsidRDefault="00DE2B6B" w:rsidP="00F851F8">
      <w:pPr>
        <w:numPr>
          <w:ilvl w:val="0"/>
          <w:numId w:val="9"/>
        </w:numPr>
        <w:spacing w:before="100" w:beforeAutospacing="1" w:after="100" w:afterAutospacing="1" w:line="240" w:lineRule="auto"/>
        <w:jc w:val="both"/>
        <w:rPr>
          <w:rFonts w:ascii="Times New Roman" w:hAnsi="Times New Roman"/>
          <w:sz w:val="24"/>
          <w:szCs w:val="24"/>
          <w:lang w:eastAsia="ru-RU"/>
        </w:rPr>
      </w:pPr>
      <w:r w:rsidRPr="00F851F8">
        <w:rPr>
          <w:rFonts w:ascii="Georgia" w:hAnsi="Georgia"/>
          <w:sz w:val="24"/>
          <w:szCs w:val="24"/>
          <w:lang w:eastAsia="ru-RU"/>
        </w:rPr>
        <w:t>«Простыня» текста, которую ведущий зачитывает аудитории.</w:t>
      </w:r>
    </w:p>
    <w:p w:rsidR="00DE2B6B" w:rsidRPr="00F851F8" w:rsidRDefault="00DE2B6B" w:rsidP="00F851F8">
      <w:pPr>
        <w:numPr>
          <w:ilvl w:val="0"/>
          <w:numId w:val="9"/>
        </w:numPr>
        <w:spacing w:before="100" w:beforeAutospacing="1" w:after="100" w:afterAutospacing="1" w:line="240" w:lineRule="auto"/>
        <w:jc w:val="both"/>
        <w:rPr>
          <w:rFonts w:ascii="Times New Roman" w:hAnsi="Times New Roman"/>
          <w:sz w:val="24"/>
          <w:szCs w:val="24"/>
          <w:lang w:eastAsia="ru-RU"/>
        </w:rPr>
      </w:pPr>
      <w:r w:rsidRPr="00F851F8">
        <w:rPr>
          <w:rFonts w:ascii="Georgia" w:hAnsi="Georgia"/>
          <w:sz w:val="24"/>
          <w:szCs w:val="24"/>
          <w:lang w:eastAsia="ru-RU"/>
        </w:rPr>
        <w:t>Обилие рисунков, анимации, спецэффектов, никак не связанных с содержанием презентации, размещенные «для красоты».</w:t>
      </w:r>
    </w:p>
    <w:p w:rsidR="00DE2B6B" w:rsidRPr="00F851F8" w:rsidRDefault="00DE2B6B" w:rsidP="00F851F8">
      <w:pPr>
        <w:numPr>
          <w:ilvl w:val="0"/>
          <w:numId w:val="9"/>
        </w:numPr>
        <w:spacing w:before="100" w:beforeAutospacing="1" w:after="100" w:afterAutospacing="1" w:line="240" w:lineRule="auto"/>
        <w:jc w:val="both"/>
        <w:rPr>
          <w:rFonts w:ascii="Times New Roman" w:hAnsi="Times New Roman"/>
          <w:sz w:val="24"/>
          <w:szCs w:val="24"/>
          <w:lang w:eastAsia="ru-RU"/>
        </w:rPr>
      </w:pPr>
      <w:r w:rsidRPr="00F851F8">
        <w:rPr>
          <w:rFonts w:ascii="Georgia" w:hAnsi="Georgia"/>
          <w:sz w:val="24"/>
          <w:szCs w:val="24"/>
          <w:lang w:eastAsia="ru-RU"/>
        </w:rPr>
        <w:t>Отсутствие единообразия: разные шрифты, заголовки, расположение текста, дизайны.</w:t>
      </w:r>
    </w:p>
    <w:p w:rsidR="00DE2B6B" w:rsidRPr="00F851F8" w:rsidRDefault="00DE2B6B" w:rsidP="00F851F8">
      <w:pPr>
        <w:numPr>
          <w:ilvl w:val="0"/>
          <w:numId w:val="9"/>
        </w:numPr>
        <w:spacing w:before="100" w:beforeAutospacing="1" w:after="100" w:afterAutospacing="1" w:line="240" w:lineRule="auto"/>
        <w:jc w:val="both"/>
        <w:rPr>
          <w:rFonts w:ascii="Times New Roman" w:hAnsi="Times New Roman"/>
          <w:sz w:val="24"/>
          <w:szCs w:val="24"/>
          <w:lang w:eastAsia="ru-RU"/>
        </w:rPr>
      </w:pPr>
      <w:r w:rsidRPr="00F851F8">
        <w:rPr>
          <w:rFonts w:ascii="Georgia" w:hAnsi="Georgia"/>
          <w:sz w:val="24"/>
          <w:szCs w:val="24"/>
          <w:lang w:eastAsia="ru-RU"/>
        </w:rPr>
        <w:t>Монотонность: все слайды одинаковые, меняется только текст и картинка.</w:t>
      </w:r>
    </w:p>
    <w:p w:rsidR="00DE2B6B" w:rsidRPr="00F851F8" w:rsidRDefault="00DE2B6B" w:rsidP="00F851F8">
      <w:pPr>
        <w:numPr>
          <w:ilvl w:val="0"/>
          <w:numId w:val="9"/>
        </w:numPr>
        <w:spacing w:before="100" w:beforeAutospacing="1" w:after="100" w:afterAutospacing="1" w:line="240" w:lineRule="auto"/>
        <w:jc w:val="both"/>
        <w:rPr>
          <w:rFonts w:ascii="Times New Roman" w:hAnsi="Times New Roman"/>
          <w:sz w:val="24"/>
          <w:szCs w:val="24"/>
          <w:lang w:eastAsia="ru-RU"/>
        </w:rPr>
      </w:pPr>
      <w:r w:rsidRPr="00F851F8">
        <w:rPr>
          <w:rFonts w:ascii="Georgia" w:hAnsi="Georgia"/>
          <w:sz w:val="24"/>
          <w:szCs w:val="24"/>
          <w:lang w:eastAsia="ru-RU"/>
        </w:rPr>
        <w:t>Обилие графиков, схем, стрелок, списков. Чаще всего их трудно понять, а ведущий тратит большую часть времени выступления на их объяснение.</w:t>
      </w:r>
    </w:p>
    <w:p w:rsidR="00DE2B6B" w:rsidRPr="00F851F8" w:rsidRDefault="00DE2B6B" w:rsidP="00F851F8">
      <w:pPr>
        <w:numPr>
          <w:ilvl w:val="0"/>
          <w:numId w:val="9"/>
        </w:numPr>
        <w:spacing w:before="100" w:beforeAutospacing="1" w:after="100" w:afterAutospacing="1" w:line="240" w:lineRule="auto"/>
        <w:jc w:val="both"/>
        <w:rPr>
          <w:rFonts w:ascii="Times New Roman" w:hAnsi="Times New Roman"/>
          <w:sz w:val="24"/>
          <w:szCs w:val="24"/>
          <w:lang w:eastAsia="ru-RU"/>
        </w:rPr>
      </w:pPr>
      <w:r w:rsidRPr="00F851F8">
        <w:rPr>
          <w:rFonts w:ascii="Georgia" w:hAnsi="Georgia"/>
          <w:sz w:val="24"/>
          <w:szCs w:val="24"/>
          <w:lang w:eastAsia="ru-RU"/>
        </w:rPr>
        <w:t>Ведущий зачитывает текст презентации аудитории.</w:t>
      </w:r>
    </w:p>
    <w:p w:rsidR="00DE2B6B" w:rsidRPr="00F851F8" w:rsidRDefault="00DE2B6B" w:rsidP="00F851F8">
      <w:pPr>
        <w:spacing w:after="150" w:line="240" w:lineRule="auto"/>
        <w:jc w:val="both"/>
        <w:rPr>
          <w:rFonts w:ascii="Times New Roman" w:hAnsi="Times New Roman"/>
          <w:sz w:val="24"/>
          <w:szCs w:val="24"/>
          <w:lang w:eastAsia="ru-RU"/>
        </w:rPr>
      </w:pPr>
      <w:r w:rsidRPr="00F851F8">
        <w:rPr>
          <w:rFonts w:ascii="Georgia" w:hAnsi="Georgia"/>
          <w:b/>
          <w:bCs/>
          <w:sz w:val="24"/>
          <w:szCs w:val="24"/>
          <w:lang w:eastAsia="ru-RU"/>
        </w:rPr>
        <w:t>Правила презентации:</w:t>
      </w:r>
    </w:p>
    <w:p w:rsidR="00DE2B6B" w:rsidRPr="00F851F8" w:rsidRDefault="00DE2B6B" w:rsidP="00F851F8">
      <w:pPr>
        <w:numPr>
          <w:ilvl w:val="0"/>
          <w:numId w:val="10"/>
        </w:numPr>
        <w:spacing w:before="100" w:beforeAutospacing="1" w:after="100" w:afterAutospacing="1" w:line="240" w:lineRule="auto"/>
        <w:jc w:val="both"/>
        <w:rPr>
          <w:rFonts w:ascii="Times New Roman" w:hAnsi="Times New Roman"/>
          <w:sz w:val="24"/>
          <w:szCs w:val="24"/>
          <w:lang w:eastAsia="ru-RU"/>
        </w:rPr>
      </w:pPr>
      <w:r w:rsidRPr="00F851F8">
        <w:rPr>
          <w:rFonts w:ascii="Georgia" w:hAnsi="Georgia"/>
          <w:sz w:val="24"/>
          <w:szCs w:val="24"/>
          <w:lang w:eastAsia="ru-RU"/>
        </w:rPr>
        <w:t>Презентация должна иллюстрировать мысль, а не заменять ее.</w:t>
      </w:r>
    </w:p>
    <w:p w:rsidR="00DE2B6B" w:rsidRPr="00F851F8" w:rsidRDefault="00DE2B6B" w:rsidP="00F851F8">
      <w:pPr>
        <w:numPr>
          <w:ilvl w:val="0"/>
          <w:numId w:val="10"/>
        </w:numPr>
        <w:spacing w:before="100" w:beforeAutospacing="1" w:after="100" w:afterAutospacing="1" w:line="240" w:lineRule="auto"/>
        <w:jc w:val="both"/>
        <w:rPr>
          <w:rFonts w:ascii="Times New Roman" w:hAnsi="Times New Roman"/>
          <w:sz w:val="24"/>
          <w:szCs w:val="24"/>
          <w:lang w:eastAsia="ru-RU"/>
        </w:rPr>
      </w:pPr>
      <w:r w:rsidRPr="00F851F8">
        <w:rPr>
          <w:rFonts w:ascii="Georgia" w:hAnsi="Georgia"/>
          <w:sz w:val="24"/>
          <w:szCs w:val="24"/>
          <w:lang w:eastAsia="ru-RU"/>
        </w:rPr>
        <w:t>Слайд – не листок для заметок, не шпаргалка, не дубликат текста выступления ведущего и не раздаточный материал. В презентации в краткой и емкой форме раскрывается основная мысль (не более 5-6 строк). Это своеобразное наглядное пособие.</w:t>
      </w:r>
    </w:p>
    <w:p w:rsidR="00DE2B6B" w:rsidRPr="00F851F8" w:rsidRDefault="00DE2B6B" w:rsidP="00F851F8">
      <w:pPr>
        <w:numPr>
          <w:ilvl w:val="0"/>
          <w:numId w:val="10"/>
        </w:numPr>
        <w:spacing w:before="100" w:beforeAutospacing="1" w:after="100" w:afterAutospacing="1" w:line="240" w:lineRule="auto"/>
        <w:jc w:val="both"/>
        <w:rPr>
          <w:rFonts w:ascii="Times New Roman" w:hAnsi="Times New Roman"/>
          <w:sz w:val="24"/>
          <w:szCs w:val="24"/>
          <w:lang w:eastAsia="ru-RU"/>
        </w:rPr>
      </w:pPr>
      <w:r w:rsidRPr="00F851F8">
        <w:rPr>
          <w:rFonts w:ascii="Georgia" w:hAnsi="Georgia"/>
          <w:sz w:val="24"/>
          <w:szCs w:val="24"/>
          <w:lang w:eastAsia="ru-RU"/>
        </w:rPr>
        <w:t>Текста не должно быть слишком много. Текст должен быть максимально лаконичным, концентрировать основную мысль. Выравнивание по ширине делает его нечитабельным. Следовать единообразию, установленному перед началом работы, например, начинать текст с прописной буквы, не ставить точку после тезиса. Необходимо помнить и о типографских нормах, чтобы презентация выглядела аккуратно.</w:t>
      </w:r>
    </w:p>
    <w:p w:rsidR="00DE2B6B" w:rsidRPr="00F851F8" w:rsidRDefault="00DE2B6B" w:rsidP="00F851F8">
      <w:pPr>
        <w:numPr>
          <w:ilvl w:val="0"/>
          <w:numId w:val="10"/>
        </w:numPr>
        <w:spacing w:before="100" w:beforeAutospacing="1" w:after="100" w:afterAutospacing="1" w:line="240" w:lineRule="auto"/>
        <w:jc w:val="both"/>
        <w:rPr>
          <w:rFonts w:ascii="Times New Roman" w:hAnsi="Times New Roman"/>
          <w:sz w:val="24"/>
          <w:szCs w:val="24"/>
          <w:lang w:eastAsia="ru-RU"/>
        </w:rPr>
      </w:pPr>
      <w:r w:rsidRPr="00F851F8">
        <w:rPr>
          <w:rFonts w:ascii="Georgia" w:hAnsi="Georgia"/>
          <w:sz w:val="24"/>
          <w:szCs w:val="24"/>
          <w:lang w:eastAsia="ru-RU"/>
        </w:rPr>
        <w:t>Придерживаться выбранного размера и типа шрифта: для основного текста, заголовка, пояснительного текста. Рекомендуется использовать не более трех шрифтов. Используйте простой шрифт без засечек, например, без теней, объемных букв, обводок, эффектов. Шрифт должен быть контрастным и читабельным с разного расстояния: темные буквы на светлом фоне или наоборот. Существуют онлайн-сервисы для проверки контрастности, например, bl2.ru.</w:t>
      </w:r>
    </w:p>
    <w:p w:rsidR="00DE2B6B" w:rsidRPr="00F851F8" w:rsidRDefault="00DE2B6B" w:rsidP="00F851F8">
      <w:pPr>
        <w:numPr>
          <w:ilvl w:val="0"/>
          <w:numId w:val="10"/>
        </w:numPr>
        <w:spacing w:before="100" w:beforeAutospacing="1" w:after="100" w:afterAutospacing="1" w:line="240" w:lineRule="auto"/>
        <w:jc w:val="both"/>
        <w:rPr>
          <w:rFonts w:ascii="Times New Roman" w:hAnsi="Times New Roman"/>
          <w:sz w:val="24"/>
          <w:szCs w:val="24"/>
          <w:lang w:eastAsia="ru-RU"/>
        </w:rPr>
      </w:pPr>
      <w:r w:rsidRPr="00F851F8">
        <w:rPr>
          <w:rFonts w:ascii="Georgia" w:hAnsi="Georgia"/>
          <w:sz w:val="24"/>
          <w:szCs w:val="24"/>
          <w:lang w:eastAsia="ru-RU"/>
        </w:rPr>
        <w:t>Чередуйте слайды. Если презентация состоит из примерно одинаковых слайдов, с одинаковыми длиной и видом текста, она будет скучной. Чередуйте текстовые слайды и сайды с изображениями. Лучше сделать 3-4 заготовки и копировать их, меняя текст и фотографии. Другая ошибка – множество ярких креативных слайдов, которые утомляют и не фиксируют внимание аудитории.</w:t>
      </w:r>
    </w:p>
    <w:p w:rsidR="00DE2B6B" w:rsidRPr="00F851F8" w:rsidRDefault="00DE2B6B" w:rsidP="00F851F8">
      <w:pPr>
        <w:numPr>
          <w:ilvl w:val="0"/>
          <w:numId w:val="10"/>
        </w:numPr>
        <w:spacing w:before="100" w:beforeAutospacing="1" w:after="100" w:afterAutospacing="1" w:line="240" w:lineRule="auto"/>
        <w:jc w:val="both"/>
        <w:rPr>
          <w:rFonts w:ascii="Times New Roman" w:hAnsi="Times New Roman"/>
          <w:sz w:val="24"/>
          <w:szCs w:val="24"/>
          <w:lang w:eastAsia="ru-RU"/>
        </w:rPr>
      </w:pPr>
      <w:r w:rsidRPr="00F851F8">
        <w:rPr>
          <w:rFonts w:ascii="Georgia" w:hAnsi="Georgia"/>
          <w:sz w:val="24"/>
          <w:szCs w:val="24"/>
          <w:lang w:eastAsia="ru-RU"/>
        </w:rPr>
        <w:t>Заголовок должен быть большим и отчетливо видным. В идеале аудитория должна суметь получить представление о презентации на основе прочтения заголовков.</w:t>
      </w:r>
    </w:p>
    <w:p w:rsidR="00DE2B6B" w:rsidRPr="00F851F8" w:rsidRDefault="00DE2B6B" w:rsidP="00F851F8">
      <w:pPr>
        <w:numPr>
          <w:ilvl w:val="0"/>
          <w:numId w:val="10"/>
        </w:numPr>
        <w:spacing w:before="100" w:beforeAutospacing="1" w:after="100" w:afterAutospacing="1" w:line="240" w:lineRule="auto"/>
        <w:jc w:val="both"/>
        <w:rPr>
          <w:rFonts w:ascii="Times New Roman" w:hAnsi="Times New Roman"/>
          <w:sz w:val="24"/>
          <w:szCs w:val="24"/>
          <w:lang w:eastAsia="ru-RU"/>
        </w:rPr>
      </w:pPr>
      <w:r w:rsidRPr="00F851F8">
        <w:rPr>
          <w:rFonts w:ascii="Georgia" w:hAnsi="Georgia"/>
          <w:sz w:val="24"/>
          <w:szCs w:val="24"/>
          <w:lang w:eastAsia="ru-RU"/>
        </w:rPr>
        <w:t>Списки не всегда уместны. Рекомендуется каждой ключевой идее посвятить отдельный слайд. При этом от причин двигаться к фактам, чтобы управлять вниманием аудитории. Лучше запоминается то, к чему слушатели пришли сами.</w:t>
      </w:r>
    </w:p>
    <w:p w:rsidR="00DE2B6B" w:rsidRPr="00F851F8" w:rsidRDefault="00DE2B6B" w:rsidP="00F851F8">
      <w:pPr>
        <w:numPr>
          <w:ilvl w:val="0"/>
          <w:numId w:val="10"/>
        </w:numPr>
        <w:spacing w:before="100" w:beforeAutospacing="1" w:after="100" w:afterAutospacing="1" w:line="240" w:lineRule="auto"/>
        <w:jc w:val="both"/>
        <w:rPr>
          <w:rFonts w:ascii="Times New Roman" w:hAnsi="Times New Roman"/>
          <w:sz w:val="24"/>
          <w:szCs w:val="24"/>
          <w:lang w:eastAsia="ru-RU"/>
        </w:rPr>
      </w:pPr>
      <w:r w:rsidRPr="00F851F8">
        <w:rPr>
          <w:rFonts w:ascii="Georgia" w:hAnsi="Georgia"/>
          <w:sz w:val="24"/>
          <w:szCs w:val="24"/>
          <w:lang w:eastAsia="ru-RU"/>
        </w:rPr>
        <w:t>Блок-схемы, графики, многоуровневые конструкции визуально сложны для восприятия. Факты и цифры не будут скучными, если добавить инфографику. Слайды не предназначены для анализа. Присутствующие должны быть готовы понять смысл слайда за несколько секунд.</w:t>
      </w:r>
    </w:p>
    <w:p w:rsidR="00DE2B6B" w:rsidRPr="00F851F8" w:rsidRDefault="00DE2B6B" w:rsidP="00F851F8">
      <w:pPr>
        <w:numPr>
          <w:ilvl w:val="0"/>
          <w:numId w:val="10"/>
        </w:numPr>
        <w:spacing w:before="100" w:beforeAutospacing="1" w:after="100" w:afterAutospacing="1" w:line="240" w:lineRule="auto"/>
        <w:jc w:val="both"/>
        <w:rPr>
          <w:rFonts w:ascii="Times New Roman" w:hAnsi="Times New Roman"/>
          <w:sz w:val="24"/>
          <w:szCs w:val="24"/>
          <w:lang w:eastAsia="ru-RU"/>
        </w:rPr>
      </w:pPr>
      <w:r w:rsidRPr="00F851F8">
        <w:rPr>
          <w:rFonts w:ascii="Georgia" w:hAnsi="Georgia"/>
          <w:sz w:val="24"/>
          <w:szCs w:val="24"/>
          <w:lang w:eastAsia="ru-RU"/>
        </w:rPr>
        <w:t>При использовании визуальных элементов, следует соблюдать баланс. Не должно быть картинок для привлечения внимания, не связанных с содержанием презентации. Правильно подобранное изображение углубляет понимание материала. При добавлении картинок из интернета следует обратить внимание на тип лицензии, чтобы избежать проблем с авторским правом. Можно скачать иллюстрации из фотостоков, но осторожно, иначе презентация будет содержать используемые всеми пользователями Интернета изображения.</w:t>
      </w:r>
    </w:p>
    <w:p w:rsidR="00DE2B6B" w:rsidRPr="00F851F8" w:rsidRDefault="00DE2B6B" w:rsidP="00F851F8">
      <w:pPr>
        <w:numPr>
          <w:ilvl w:val="0"/>
          <w:numId w:val="10"/>
        </w:numPr>
        <w:spacing w:before="100" w:beforeAutospacing="1" w:after="100" w:afterAutospacing="1" w:line="240" w:lineRule="auto"/>
        <w:jc w:val="both"/>
        <w:rPr>
          <w:rFonts w:ascii="Times New Roman" w:hAnsi="Times New Roman"/>
          <w:sz w:val="24"/>
          <w:szCs w:val="24"/>
          <w:lang w:eastAsia="ru-RU"/>
        </w:rPr>
      </w:pPr>
      <w:r w:rsidRPr="00F851F8">
        <w:rPr>
          <w:rFonts w:ascii="Georgia" w:hAnsi="Georgia"/>
          <w:sz w:val="24"/>
          <w:szCs w:val="24"/>
          <w:lang w:eastAsia="ru-RU"/>
        </w:rPr>
        <w:t>Используйте анимацию там, где она действительно нужна, связана с содержанием презентации. Например, поступательное появление используется тогда, когда описываются этапы процесса. В остальных случаях презентация не будет выглядеть современно.</w:t>
      </w:r>
    </w:p>
    <w:p w:rsidR="00DE2B6B" w:rsidRPr="00F851F8" w:rsidRDefault="00DE2B6B" w:rsidP="00F851F8">
      <w:pPr>
        <w:numPr>
          <w:ilvl w:val="0"/>
          <w:numId w:val="10"/>
        </w:numPr>
        <w:spacing w:before="100" w:beforeAutospacing="1" w:after="100" w:afterAutospacing="1" w:line="240" w:lineRule="auto"/>
        <w:jc w:val="both"/>
        <w:rPr>
          <w:rFonts w:ascii="Times New Roman" w:hAnsi="Times New Roman"/>
          <w:sz w:val="24"/>
          <w:szCs w:val="24"/>
          <w:lang w:eastAsia="ru-RU"/>
        </w:rPr>
      </w:pPr>
      <w:r w:rsidRPr="00F851F8">
        <w:rPr>
          <w:rFonts w:ascii="Georgia" w:hAnsi="Georgia"/>
          <w:sz w:val="24"/>
          <w:szCs w:val="24"/>
          <w:lang w:eastAsia="ru-RU"/>
        </w:rPr>
        <w:t>Фон презентации должен быть нейтральным. Не следует менять цветовую гамму от слайда к слайду.</w:t>
      </w:r>
    </w:p>
    <w:p w:rsidR="00DE2B6B" w:rsidRPr="00F851F8" w:rsidRDefault="00DE2B6B" w:rsidP="00F851F8">
      <w:pPr>
        <w:numPr>
          <w:ilvl w:val="0"/>
          <w:numId w:val="10"/>
        </w:numPr>
        <w:spacing w:before="100" w:beforeAutospacing="1" w:after="100" w:afterAutospacing="1" w:line="240" w:lineRule="auto"/>
        <w:jc w:val="both"/>
        <w:rPr>
          <w:rFonts w:ascii="Times New Roman" w:hAnsi="Times New Roman"/>
          <w:sz w:val="24"/>
          <w:szCs w:val="24"/>
          <w:lang w:eastAsia="ru-RU"/>
        </w:rPr>
      </w:pPr>
      <w:r w:rsidRPr="00F851F8">
        <w:rPr>
          <w:rFonts w:ascii="Georgia" w:hAnsi="Georgia"/>
          <w:sz w:val="24"/>
          <w:szCs w:val="24"/>
          <w:lang w:eastAsia="ru-RU"/>
        </w:rPr>
        <w:t>Наиболее существенную часть следует поместить в центр экрана. Следовать «правилу третей». Разделите слайд на трети вдоль и поперек. Значимые объекты располагаются на пересечениях, как правило, это заголовки и иллюстрации.</w:t>
      </w:r>
    </w:p>
    <w:p w:rsidR="00DE2B6B" w:rsidRPr="00F851F8" w:rsidRDefault="00DE2B6B" w:rsidP="00F851F8">
      <w:pPr>
        <w:numPr>
          <w:ilvl w:val="0"/>
          <w:numId w:val="10"/>
        </w:numPr>
        <w:spacing w:before="100" w:beforeAutospacing="1" w:after="100" w:afterAutospacing="1" w:line="240" w:lineRule="auto"/>
        <w:jc w:val="both"/>
        <w:rPr>
          <w:rFonts w:ascii="Times New Roman" w:hAnsi="Times New Roman"/>
          <w:sz w:val="24"/>
          <w:szCs w:val="24"/>
          <w:lang w:eastAsia="ru-RU"/>
        </w:rPr>
      </w:pPr>
      <w:r w:rsidRPr="00F851F8">
        <w:rPr>
          <w:rFonts w:ascii="Georgia" w:hAnsi="Georgia"/>
          <w:sz w:val="24"/>
          <w:szCs w:val="24"/>
          <w:lang w:eastAsia="ru-RU"/>
        </w:rPr>
        <w:t>Помните о времени показа слайда – 1 слайд в минуту. Если за это время текст невозможно прочитать, следует сократить.</w:t>
      </w:r>
    </w:p>
    <w:p w:rsidR="00DE2B6B" w:rsidRPr="00F851F8" w:rsidRDefault="00DE2B6B" w:rsidP="00F851F8">
      <w:pPr>
        <w:numPr>
          <w:ilvl w:val="0"/>
          <w:numId w:val="10"/>
        </w:numPr>
        <w:spacing w:before="100" w:beforeAutospacing="1" w:after="100" w:afterAutospacing="1" w:line="240" w:lineRule="auto"/>
        <w:jc w:val="both"/>
        <w:rPr>
          <w:rFonts w:ascii="Times New Roman" w:hAnsi="Times New Roman"/>
          <w:sz w:val="24"/>
          <w:szCs w:val="24"/>
          <w:lang w:eastAsia="ru-RU"/>
        </w:rPr>
      </w:pPr>
      <w:r w:rsidRPr="00F851F8">
        <w:rPr>
          <w:rFonts w:ascii="Georgia" w:hAnsi="Georgia"/>
          <w:sz w:val="24"/>
          <w:szCs w:val="24"/>
          <w:lang w:eastAsia="ru-RU"/>
        </w:rPr>
        <w:t>Фотографии не должны заменять содержание. Если иллюстрируется отчет с мероприятия, книжная выставка, все изображения нужно подписать.</w:t>
      </w:r>
    </w:p>
    <w:p w:rsidR="00DE2B6B" w:rsidRPr="00F851F8" w:rsidRDefault="00DE2B6B" w:rsidP="00F851F8">
      <w:pPr>
        <w:numPr>
          <w:ilvl w:val="0"/>
          <w:numId w:val="10"/>
        </w:numPr>
        <w:spacing w:before="100" w:beforeAutospacing="1" w:after="100" w:afterAutospacing="1" w:line="240" w:lineRule="auto"/>
        <w:jc w:val="both"/>
        <w:rPr>
          <w:rFonts w:ascii="Times New Roman" w:hAnsi="Times New Roman"/>
          <w:sz w:val="24"/>
          <w:szCs w:val="24"/>
          <w:lang w:eastAsia="ru-RU"/>
        </w:rPr>
      </w:pPr>
      <w:r w:rsidRPr="00F851F8">
        <w:rPr>
          <w:rFonts w:ascii="Georgia" w:hAnsi="Georgia"/>
          <w:sz w:val="24"/>
          <w:szCs w:val="24"/>
          <w:lang w:eastAsia="ru-RU"/>
        </w:rPr>
        <w:t>Откажитесь от готовых шаблонов. Есть бесплатные онлайн-сервисы, которые помогут создать дизайн, а также шаблоны презентации для PowerPoint.</w:t>
      </w:r>
    </w:p>
    <w:p w:rsidR="00DE2B6B" w:rsidRPr="00F851F8" w:rsidRDefault="00DE2B6B" w:rsidP="00F851F8">
      <w:pPr>
        <w:numPr>
          <w:ilvl w:val="0"/>
          <w:numId w:val="10"/>
        </w:numPr>
        <w:spacing w:before="100" w:beforeAutospacing="1" w:after="100" w:afterAutospacing="1" w:line="240" w:lineRule="auto"/>
        <w:jc w:val="both"/>
        <w:rPr>
          <w:rFonts w:ascii="Times New Roman" w:hAnsi="Times New Roman"/>
          <w:sz w:val="24"/>
          <w:szCs w:val="24"/>
          <w:lang w:eastAsia="ru-RU"/>
        </w:rPr>
      </w:pPr>
      <w:r w:rsidRPr="00F851F8">
        <w:rPr>
          <w:rFonts w:ascii="Georgia" w:hAnsi="Georgia"/>
          <w:sz w:val="24"/>
          <w:szCs w:val="24"/>
          <w:lang w:eastAsia="ru-RU"/>
        </w:rPr>
        <w:t>Использовать не более 5 цветов на всю презентацию, даже если презентация адресована детям. На одном слайде – не более 2-3 цветов с учетом основного цвета фона. Не использовать грязные и тусклые цвета.</w:t>
      </w:r>
    </w:p>
    <w:p w:rsidR="00DE2B6B" w:rsidRPr="00F851F8" w:rsidRDefault="00DE2B6B" w:rsidP="00F851F8">
      <w:pPr>
        <w:numPr>
          <w:ilvl w:val="0"/>
          <w:numId w:val="10"/>
        </w:numPr>
        <w:spacing w:before="100" w:beforeAutospacing="1" w:after="100" w:afterAutospacing="1" w:line="240" w:lineRule="auto"/>
        <w:jc w:val="both"/>
        <w:rPr>
          <w:rFonts w:ascii="Times New Roman" w:hAnsi="Times New Roman"/>
          <w:sz w:val="24"/>
          <w:szCs w:val="24"/>
          <w:lang w:eastAsia="ru-RU"/>
        </w:rPr>
      </w:pPr>
      <w:r w:rsidRPr="00F851F8">
        <w:rPr>
          <w:rFonts w:ascii="Georgia" w:hAnsi="Georgia"/>
          <w:sz w:val="24"/>
          <w:szCs w:val="24"/>
          <w:lang w:eastAsia="ru-RU"/>
        </w:rPr>
        <w:t>Интервалы между абзацами должны быть чуть больше, чем интервалы между строками.</w:t>
      </w:r>
    </w:p>
    <w:p w:rsidR="00DE2B6B" w:rsidRPr="00F851F8" w:rsidRDefault="00DE2B6B" w:rsidP="00F851F8">
      <w:pPr>
        <w:spacing w:after="150" w:line="240" w:lineRule="auto"/>
        <w:jc w:val="both"/>
        <w:rPr>
          <w:rFonts w:ascii="Times New Roman" w:hAnsi="Times New Roman"/>
          <w:sz w:val="24"/>
          <w:szCs w:val="24"/>
          <w:lang w:eastAsia="ru-RU"/>
        </w:rPr>
      </w:pPr>
      <w:r w:rsidRPr="00F851F8">
        <w:rPr>
          <w:rFonts w:ascii="Georgia" w:hAnsi="Georgia"/>
          <w:i/>
          <w:iCs/>
          <w:sz w:val="24"/>
          <w:szCs w:val="24"/>
          <w:lang w:eastAsia="ru-RU"/>
        </w:rPr>
        <w:t>Составитель: Жестянкина Елена Владимировна,</w:t>
      </w:r>
    </w:p>
    <w:p w:rsidR="00DE2B6B" w:rsidRPr="00F851F8" w:rsidRDefault="00DE2B6B" w:rsidP="00F851F8">
      <w:pPr>
        <w:spacing w:after="150" w:line="240" w:lineRule="auto"/>
        <w:jc w:val="both"/>
        <w:rPr>
          <w:rFonts w:ascii="Times New Roman" w:hAnsi="Times New Roman"/>
          <w:sz w:val="24"/>
          <w:szCs w:val="24"/>
          <w:lang w:eastAsia="ru-RU"/>
        </w:rPr>
      </w:pPr>
      <w:r w:rsidRPr="00F851F8">
        <w:rPr>
          <w:rFonts w:ascii="Georgia" w:hAnsi="Georgia"/>
          <w:i/>
          <w:iCs/>
          <w:sz w:val="24"/>
          <w:szCs w:val="24"/>
          <w:lang w:eastAsia="ru-RU"/>
        </w:rPr>
        <w:t>методист МБУК «Центральная межпоселенческая биб</w:t>
      </w:r>
      <w:r>
        <w:rPr>
          <w:rFonts w:ascii="Georgia" w:hAnsi="Georgia"/>
          <w:i/>
          <w:iCs/>
          <w:sz w:val="24"/>
          <w:szCs w:val="24"/>
          <w:lang w:eastAsia="ru-RU"/>
        </w:rPr>
        <w:t xml:space="preserve">лиотека Усольского района, Иркутская область. </w:t>
      </w:r>
    </w:p>
    <w:p w:rsidR="00DE2B6B" w:rsidRPr="00F851F8" w:rsidRDefault="00DE2B6B" w:rsidP="00F851F8">
      <w:pPr>
        <w:jc w:val="both"/>
        <w:rPr>
          <w:sz w:val="24"/>
          <w:szCs w:val="24"/>
        </w:rPr>
      </w:pPr>
      <w:bookmarkStart w:id="0" w:name="_GoBack"/>
      <w:bookmarkEnd w:id="0"/>
    </w:p>
    <w:sectPr w:rsidR="00DE2B6B" w:rsidRPr="00F851F8" w:rsidSect="00B26D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2DBE"/>
    <w:multiLevelType w:val="multilevel"/>
    <w:tmpl w:val="24541FC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1B821DE"/>
    <w:multiLevelType w:val="multilevel"/>
    <w:tmpl w:val="0224834A"/>
    <w:lvl w:ilvl="0">
      <w:start w:val="1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32814F9"/>
    <w:multiLevelType w:val="multilevel"/>
    <w:tmpl w:val="7A6C1B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8B62F3D"/>
    <w:multiLevelType w:val="multilevel"/>
    <w:tmpl w:val="049A0BC6"/>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20CE35D5"/>
    <w:multiLevelType w:val="multilevel"/>
    <w:tmpl w:val="EBB4F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2D5FB3"/>
    <w:multiLevelType w:val="multilevel"/>
    <w:tmpl w:val="2BE44A4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2F157DE6"/>
    <w:multiLevelType w:val="multilevel"/>
    <w:tmpl w:val="496C2A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335469BF"/>
    <w:multiLevelType w:val="multilevel"/>
    <w:tmpl w:val="FEB85D3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543962F1"/>
    <w:multiLevelType w:val="multilevel"/>
    <w:tmpl w:val="110446B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58D52342"/>
    <w:multiLevelType w:val="multilevel"/>
    <w:tmpl w:val="85F462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4"/>
  </w:num>
  <w:num w:numId="2">
    <w:abstractNumId w:val="9"/>
  </w:num>
  <w:num w:numId="3">
    <w:abstractNumId w:val="0"/>
  </w:num>
  <w:num w:numId="4">
    <w:abstractNumId w:val="3"/>
  </w:num>
  <w:num w:numId="5">
    <w:abstractNumId w:val="1"/>
  </w:num>
  <w:num w:numId="6">
    <w:abstractNumId w:val="5"/>
  </w:num>
  <w:num w:numId="7">
    <w:abstractNumId w:val="8"/>
  </w:num>
  <w:num w:numId="8">
    <w:abstractNumId w:val="7"/>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1044"/>
    <w:rsid w:val="00067ACC"/>
    <w:rsid w:val="00182551"/>
    <w:rsid w:val="00385AD0"/>
    <w:rsid w:val="004F41C9"/>
    <w:rsid w:val="00794782"/>
    <w:rsid w:val="008058F6"/>
    <w:rsid w:val="00A7501B"/>
    <w:rsid w:val="00AC42CF"/>
    <w:rsid w:val="00B26DDD"/>
    <w:rsid w:val="00D13763"/>
    <w:rsid w:val="00DE2B6B"/>
    <w:rsid w:val="00F31044"/>
    <w:rsid w:val="00F851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DDD"/>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4803038">
      <w:marLeft w:val="0"/>
      <w:marRight w:val="0"/>
      <w:marTop w:val="0"/>
      <w:marBottom w:val="0"/>
      <w:divBdr>
        <w:top w:val="none" w:sz="0" w:space="0" w:color="auto"/>
        <w:left w:val="none" w:sz="0" w:space="0" w:color="auto"/>
        <w:bottom w:val="none" w:sz="0" w:space="0" w:color="auto"/>
        <w:right w:val="none" w:sz="0" w:space="0" w:color="auto"/>
      </w:divBdr>
    </w:div>
    <w:div w:id="1244803039">
      <w:marLeft w:val="0"/>
      <w:marRight w:val="0"/>
      <w:marTop w:val="0"/>
      <w:marBottom w:val="0"/>
      <w:divBdr>
        <w:top w:val="none" w:sz="0" w:space="0" w:color="auto"/>
        <w:left w:val="none" w:sz="0" w:space="0" w:color="auto"/>
        <w:bottom w:val="none" w:sz="0" w:space="0" w:color="auto"/>
        <w:right w:val="none" w:sz="0" w:space="0" w:color="auto"/>
      </w:divBdr>
      <w:divsChild>
        <w:div w:id="1244803035">
          <w:marLeft w:val="1170"/>
          <w:marRight w:val="735"/>
          <w:marTop w:val="0"/>
          <w:marBottom w:val="0"/>
          <w:divBdr>
            <w:top w:val="none" w:sz="0" w:space="0" w:color="auto"/>
            <w:left w:val="none" w:sz="0" w:space="0" w:color="auto"/>
            <w:bottom w:val="none" w:sz="0" w:space="0" w:color="auto"/>
            <w:right w:val="none" w:sz="0" w:space="0" w:color="auto"/>
          </w:divBdr>
        </w:div>
        <w:div w:id="1244803036">
          <w:marLeft w:val="1170"/>
          <w:marRight w:val="735"/>
          <w:marTop w:val="0"/>
          <w:marBottom w:val="0"/>
          <w:divBdr>
            <w:top w:val="none" w:sz="0" w:space="0" w:color="auto"/>
            <w:left w:val="none" w:sz="0" w:space="0" w:color="auto"/>
            <w:bottom w:val="none" w:sz="0" w:space="0" w:color="auto"/>
            <w:right w:val="none" w:sz="0" w:space="0" w:color="auto"/>
          </w:divBdr>
        </w:div>
        <w:div w:id="1244803037">
          <w:marLeft w:val="-60"/>
          <w:marRight w:val="75"/>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iademy.com/catalog/education/sozdanie-igr-i-viktorin-s-pomosch-ju-powerpoint.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v-obdu.ru/content/view/528/10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1%D1%83%D0%BA%D1%82%D1%80%D0%B5%D0%B9%D0%BB%D0%B5%D1%80." TargetMode="External"/><Relationship Id="rId11" Type="http://schemas.openxmlformats.org/officeDocument/2006/relationships/hyperlink" Target="https://postovoy.net/10-konstruktorov-testov-i-viktorin.html" TargetMode="External"/><Relationship Id="rId5" Type="http://schemas.openxmlformats.org/officeDocument/2006/relationships/hyperlink" Target="https://loveread.info/" TargetMode="External"/><Relationship Id="rId10" Type="http://schemas.openxmlformats.org/officeDocument/2006/relationships/hyperlink" Target="http://blogslava.ru/?p=5698" TargetMode="External"/><Relationship Id="rId4" Type="http://schemas.openxmlformats.org/officeDocument/2006/relationships/webSettings" Target="webSettings.xml"/><Relationship Id="rId9" Type="http://schemas.openxmlformats.org/officeDocument/2006/relationships/hyperlink" Target="http://blogslava.ru/?p=56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11</Pages>
  <Words>4020</Words>
  <Characters>22914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БИБЛИОТЕКА-ОНЛАЙН: работа библиотек в удаленном (дистанционном) режиме</dc:title>
  <dc:subject/>
  <dc:creator>Учетная запись Майкрософт</dc:creator>
  <cp:keywords/>
  <dc:description/>
  <cp:lastModifiedBy>Julia</cp:lastModifiedBy>
  <cp:revision>2</cp:revision>
  <dcterms:created xsi:type="dcterms:W3CDTF">2020-11-25T13:52:00Z</dcterms:created>
  <dcterms:modified xsi:type="dcterms:W3CDTF">2020-11-25T13:52:00Z</dcterms:modified>
</cp:coreProperties>
</file>