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BB" w:rsidRPr="00863EB4" w:rsidRDefault="00820DBB" w:rsidP="00EE531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36"/>
          <w:szCs w:val="36"/>
          <w:lang w:eastAsia="ru-RU"/>
        </w:rPr>
      </w:pPr>
      <w:r w:rsidRPr="00863EB4">
        <w:rPr>
          <w:rFonts w:ascii="Times New Roman" w:hAnsi="Times New Roman"/>
          <w:bCs/>
          <w:kern w:val="36"/>
          <w:sz w:val="36"/>
          <w:szCs w:val="36"/>
          <w:lang w:eastAsia="ru-RU"/>
        </w:rPr>
        <w:t>Муниципальное бюджетное учреждение культуры «Красногородское  районное досуговое объединение»</w:t>
      </w:r>
    </w:p>
    <w:p w:rsidR="00820DBB" w:rsidRPr="00863EB4" w:rsidRDefault="00820DBB" w:rsidP="00EE531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36"/>
          <w:szCs w:val="36"/>
          <w:lang w:eastAsia="ru-RU"/>
        </w:rPr>
      </w:pPr>
      <w:r w:rsidRPr="00863EB4">
        <w:rPr>
          <w:rFonts w:ascii="Times New Roman" w:hAnsi="Times New Roman"/>
          <w:bCs/>
          <w:kern w:val="36"/>
          <w:sz w:val="36"/>
          <w:szCs w:val="36"/>
          <w:lang w:eastAsia="ru-RU"/>
        </w:rPr>
        <w:t xml:space="preserve">  Блясинская  сельская  библиотека</w:t>
      </w:r>
    </w:p>
    <w:p w:rsidR="00820DBB" w:rsidRDefault="00820DBB" w:rsidP="00EE531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820DBB" w:rsidRDefault="00820DBB" w:rsidP="00EE531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820DBB" w:rsidRPr="000E0CAC" w:rsidRDefault="00820DBB" w:rsidP="00EE531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36"/>
          <w:lang w:eastAsia="ru-RU"/>
        </w:rPr>
      </w:pPr>
      <w:r w:rsidRPr="000E0CAC">
        <w:rPr>
          <w:rFonts w:ascii="Times New Roman" w:hAnsi="Times New Roman"/>
          <w:b/>
          <w:bCs/>
          <w:kern w:val="36"/>
          <w:sz w:val="40"/>
          <w:szCs w:val="36"/>
          <w:lang w:eastAsia="ru-RU"/>
        </w:rPr>
        <w:t>«НЕУГАСИМА  ПАМЯТЬ  ПОКОЛЕНИЙ»</w:t>
      </w:r>
    </w:p>
    <w:p w:rsidR="00820DBB" w:rsidRPr="008F451E" w:rsidRDefault="00820DBB" w:rsidP="00EE531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36"/>
          <w:szCs w:val="36"/>
          <w:lang w:eastAsia="ru-RU"/>
        </w:rPr>
      </w:pPr>
    </w:p>
    <w:p w:rsidR="00820DBB" w:rsidRPr="00863EB4" w:rsidRDefault="00820DBB" w:rsidP="00EE531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36"/>
          <w:szCs w:val="36"/>
          <w:lang w:eastAsia="ru-RU"/>
        </w:rPr>
      </w:pPr>
      <w:r w:rsidRPr="00863EB4">
        <w:rPr>
          <w:rFonts w:ascii="Times New Roman" w:hAnsi="Times New Roman"/>
          <w:bCs/>
          <w:kern w:val="36"/>
          <w:sz w:val="36"/>
          <w:szCs w:val="36"/>
          <w:lang w:eastAsia="ru-RU"/>
        </w:rPr>
        <w:t>Материал на областной конкурс «Библиотека года» в номинации «Галерея Славы»: о героях былых времен»</w:t>
      </w:r>
    </w:p>
    <w:p w:rsidR="00820DBB" w:rsidRPr="00863EB4" w:rsidRDefault="00820DBB" w:rsidP="00EE531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36"/>
          <w:szCs w:val="36"/>
          <w:lang w:eastAsia="ru-RU"/>
        </w:rPr>
      </w:pPr>
      <w:r w:rsidRPr="00863EB4">
        <w:rPr>
          <w:rFonts w:ascii="Times New Roman" w:hAnsi="Times New Roman"/>
          <w:bCs/>
          <w:kern w:val="36"/>
          <w:sz w:val="36"/>
          <w:szCs w:val="36"/>
          <w:lang w:eastAsia="ru-RU"/>
        </w:rPr>
        <w:t>(по итогам работы за 2019 год)</w:t>
      </w:r>
    </w:p>
    <w:p w:rsidR="00820DBB" w:rsidRDefault="00820DBB" w:rsidP="00EE531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6207E7">
        <w:rPr>
          <w:rFonts w:ascii="Times New Roman" w:hAnsi="Times New Roman"/>
          <w:b/>
          <w:noProof/>
          <w:kern w:val="36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1.25pt;height:208.5pt;visibility:visible">
            <v:imagedata r:id="rId5" o:title=""/>
          </v:shape>
        </w:pict>
      </w:r>
    </w:p>
    <w:p w:rsidR="00820DBB" w:rsidRPr="00863EB4" w:rsidRDefault="00820DBB" w:rsidP="000E0CAC">
      <w:pPr>
        <w:spacing w:before="100" w:beforeAutospacing="1" w:after="100" w:afterAutospacing="1" w:line="240" w:lineRule="auto"/>
        <w:ind w:left="4956" w:firstLine="6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863EB4">
        <w:rPr>
          <w:rFonts w:ascii="Times New Roman" w:hAnsi="Times New Roman"/>
          <w:bCs/>
          <w:kern w:val="36"/>
          <w:sz w:val="32"/>
          <w:szCs w:val="32"/>
          <w:lang w:eastAsia="ru-RU"/>
        </w:rPr>
        <w:t>Библиотекарь Блясинской сельской модельной библиотеки</w:t>
      </w:r>
    </w:p>
    <w:p w:rsidR="00820DBB" w:rsidRPr="00863EB4" w:rsidRDefault="00820DBB" w:rsidP="000E0CAC">
      <w:pPr>
        <w:spacing w:before="100" w:beforeAutospacing="1" w:after="100" w:afterAutospacing="1" w:line="240" w:lineRule="auto"/>
        <w:ind w:left="4956" w:firstLine="6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863EB4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Завьялова Марина Ивановна </w:t>
      </w:r>
    </w:p>
    <w:p w:rsidR="00820DBB" w:rsidRDefault="00820DBB" w:rsidP="00EE5315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820DBB" w:rsidRPr="00863EB4" w:rsidRDefault="00820DBB" w:rsidP="00EE5315">
      <w:pPr>
        <w:jc w:val="center"/>
        <w:rPr>
          <w:rFonts w:ascii="Times New Roman" w:hAnsi="Times New Roman"/>
          <w:sz w:val="28"/>
          <w:szCs w:val="36"/>
        </w:rPr>
      </w:pPr>
      <w:r w:rsidRPr="00863EB4">
        <w:rPr>
          <w:rFonts w:ascii="Times New Roman" w:hAnsi="Times New Roman"/>
          <w:sz w:val="28"/>
          <w:szCs w:val="36"/>
        </w:rPr>
        <w:t>Блясино, 2020</w:t>
      </w:r>
    </w:p>
    <w:p w:rsidR="00820DBB" w:rsidRDefault="00820DBB" w:rsidP="00863EB4">
      <w:pPr>
        <w:ind w:firstLine="708"/>
        <w:rPr>
          <w:rStyle w:val="c40"/>
          <w:rFonts w:ascii="Times New Roman" w:hAnsi="Times New Roman"/>
          <w:sz w:val="28"/>
          <w:szCs w:val="28"/>
        </w:rPr>
      </w:pPr>
    </w:p>
    <w:p w:rsidR="00820DBB" w:rsidRPr="00B3718B" w:rsidRDefault="00820DBB" w:rsidP="00540AFE">
      <w:pPr>
        <w:ind w:firstLine="708"/>
        <w:jc w:val="center"/>
        <w:rPr>
          <w:rStyle w:val="c40"/>
          <w:rFonts w:ascii="Times New Roman" w:hAnsi="Times New Roman"/>
          <w:b/>
          <w:sz w:val="28"/>
          <w:szCs w:val="28"/>
        </w:rPr>
      </w:pPr>
      <w:r w:rsidRPr="00B3718B">
        <w:rPr>
          <w:rStyle w:val="c40"/>
          <w:rFonts w:ascii="Times New Roman" w:hAnsi="Times New Roman"/>
          <w:b/>
          <w:sz w:val="28"/>
          <w:szCs w:val="28"/>
        </w:rPr>
        <w:t>Вступление</w:t>
      </w:r>
    </w:p>
    <w:p w:rsidR="00820DBB" w:rsidRDefault="00820DBB" w:rsidP="005222A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EB4">
        <w:rPr>
          <w:rStyle w:val="c40"/>
          <w:rFonts w:ascii="Times New Roman" w:hAnsi="Times New Roman"/>
          <w:sz w:val="28"/>
          <w:szCs w:val="28"/>
        </w:rPr>
        <w:t>История России очень многообразна и разнообразна. Время стремиться вперед, образовывая все новые и новые витки истории. Нельзя забывать наши истоки и традиции.  Сегодня для России нет более важной идеи, чем патриотизм. Историческая память важна и необходима - во все времена и в любом государстве, особенно в трудные, переломные моменты истории, она всегда живет в народе и проявляется только в годину испытаний. Именно такой период переживает сегодня Россия, когда вопросы патриотического воспитания, исторической памяти вышли на первый план. В последние десятилетия происходит утрата духовно-нравственных и социальных ценностей: теряется уважение к истории, забываются свои корни. А дерево не может расти, цвести и плодоносить без корней. Отсюда беспринципность, безнравственность, раболепное поклонение всему иностранному. Особенно тревожно, когда целое поколение молодежи воспитывается на чужих идеалах.</w:t>
      </w:r>
      <w:r w:rsidRPr="00863EB4">
        <w:rPr>
          <w:rFonts w:ascii="Times New Roman" w:hAnsi="Times New Roman"/>
          <w:sz w:val="28"/>
          <w:szCs w:val="28"/>
          <w:lang w:eastAsia="ru-RU"/>
        </w:rPr>
        <w:t xml:space="preserve">Если человек не знает истории своего народа, не любит и не уважает ее культурные традиции, то вряд ли его можно назвать достойным гражданином своего отечества. </w:t>
      </w:r>
    </w:p>
    <w:p w:rsidR="00820DBB" w:rsidRPr="00863EB4" w:rsidRDefault="00820DBB" w:rsidP="00B3718B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EB4">
        <w:rPr>
          <w:rFonts w:ascii="Times New Roman" w:hAnsi="Times New Roman"/>
          <w:sz w:val="28"/>
          <w:szCs w:val="28"/>
          <w:lang w:eastAsia="ru-RU"/>
        </w:rPr>
        <w:t xml:space="preserve">Музейная комната призвана способствовать формированию гражданско-патриотических качеств, расширению кругозора. Музейная комната является важным звеном в процессе передачи нравственных и культурных ценностей от поколения к поколению. Наш замысел создания музейной комнаты при библиотеке  направлен на развитие творческой инициативы и деятельности посетителей по сохранению и изучению истории родного края, организацию содержательного досуга, воспитание гражданственности и патриотизма. </w:t>
      </w:r>
    </w:p>
    <w:p w:rsidR="00820DBB" w:rsidRPr="008C5AEF" w:rsidRDefault="00820DBB" w:rsidP="008C5AEF">
      <w:pPr>
        <w:spacing w:before="100" w:beforeAutospacing="1" w:after="100" w:afterAutospacing="1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5AEF">
        <w:rPr>
          <w:rFonts w:ascii="Times New Roman" w:hAnsi="Times New Roman"/>
          <w:b/>
          <w:sz w:val="28"/>
          <w:szCs w:val="28"/>
          <w:lang w:eastAsia="ru-RU"/>
        </w:rPr>
        <w:t>История вопроса</w:t>
      </w:r>
    </w:p>
    <w:p w:rsidR="00820DBB" w:rsidRDefault="00820DBB" w:rsidP="005222A5">
      <w:pPr>
        <w:spacing w:before="100" w:beforeAutospacing="1"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63EB4">
        <w:rPr>
          <w:rFonts w:ascii="Times New Roman" w:hAnsi="Times New Roman"/>
          <w:sz w:val="28"/>
          <w:szCs w:val="28"/>
          <w:lang w:eastAsia="ru-RU"/>
        </w:rPr>
        <w:t xml:space="preserve">узейная комната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63EB4">
        <w:rPr>
          <w:rFonts w:ascii="Times New Roman" w:hAnsi="Times New Roman"/>
          <w:sz w:val="28"/>
          <w:szCs w:val="28"/>
          <w:lang w:eastAsia="ru-RU"/>
        </w:rPr>
        <w:t xml:space="preserve"> Блясинской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сельской модельной библиотеке </w:t>
      </w:r>
      <w:r w:rsidRPr="00863EB4">
        <w:rPr>
          <w:rFonts w:ascii="Times New Roman" w:hAnsi="Times New Roman"/>
          <w:sz w:val="28"/>
          <w:szCs w:val="28"/>
          <w:lang w:eastAsia="ru-RU"/>
        </w:rPr>
        <w:t>открылась в 2019году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. Основой экспозиции стал музей бывшей Анкудиновской средней школы. </w:t>
      </w:r>
      <w:r w:rsidRPr="008C5AEF">
        <w:rPr>
          <w:rFonts w:ascii="Times New Roman" w:hAnsi="Times New Roman"/>
          <w:sz w:val="28"/>
          <w:szCs w:val="28"/>
          <w:lang w:eastAsia="ru-RU"/>
        </w:rPr>
        <w:t>После закрытия школы часть музейных экспонатов была передана в музе</w:t>
      </w:r>
      <w:r>
        <w:rPr>
          <w:rFonts w:ascii="Times New Roman" w:hAnsi="Times New Roman"/>
          <w:sz w:val="28"/>
          <w:szCs w:val="28"/>
          <w:lang w:eastAsia="ru-RU"/>
        </w:rPr>
        <w:t>й Красногородской средней школы и часть экспонатов была передана Блясинской сельской библиотеке.</w:t>
      </w:r>
      <w:r w:rsidRPr="008C5AEF">
        <w:rPr>
          <w:rFonts w:ascii="Times New Roman" w:hAnsi="Times New Roman"/>
          <w:sz w:val="28"/>
          <w:szCs w:val="28"/>
          <w:lang w:eastAsia="ru-RU"/>
        </w:rPr>
        <w:t xml:space="preserve">Но мы не могли допустить, чтобы оставшиеся экспонаты были утрачены, поэтому возникла идея создания музейной комнаты при библиотеке. </w:t>
      </w:r>
      <w:r>
        <w:rPr>
          <w:rFonts w:ascii="Times New Roman" w:hAnsi="Times New Roman"/>
          <w:sz w:val="28"/>
          <w:szCs w:val="28"/>
          <w:lang w:eastAsia="ru-RU"/>
        </w:rPr>
        <w:t>Задачей библиотеки стало не только сохранение накопленного музейного потенциала, но и придание музею второго дыхания в современных условиях.(Приложение 1)</w:t>
      </w:r>
    </w:p>
    <w:p w:rsidR="00820DBB" w:rsidRDefault="00820DBB" w:rsidP="00DC6560">
      <w:pPr>
        <w:spacing w:before="100" w:beforeAutospacing="1"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Надо сказать, что этот школьный музей был одним из старейших в Красногородском районе. Он был создан при Анкудиновской средней школе </w:t>
      </w:r>
      <w:r w:rsidRPr="007979B0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1963 году</w:t>
      </w:r>
      <w:r w:rsidRPr="007979B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Идея создания музея принадлежала первому директору совхоза «Красногородский» Григорию Максимовичу Козлову. Организатором музея была преподаватель истории Римма Васильевна Андреева. Несколько поколений учителей и учеников собирали и создавали экспозиции музея.</w:t>
      </w:r>
      <w:r w:rsidRPr="00D94E3A">
        <w:rPr>
          <w:rFonts w:ascii="Times New Roman" w:hAnsi="Times New Roman"/>
          <w:sz w:val="28"/>
          <w:szCs w:val="28"/>
          <w:lang w:eastAsia="ru-RU"/>
        </w:rPr>
        <w:t>Руководили музеем</w:t>
      </w:r>
      <w:r w:rsidRPr="00332CE5">
        <w:rPr>
          <w:rFonts w:ascii="Times New Roman" w:hAnsi="Times New Roman"/>
          <w:sz w:val="28"/>
          <w:szCs w:val="28"/>
          <w:lang w:eastAsia="ru-RU"/>
        </w:rPr>
        <w:t>в разное время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7979B0">
        <w:rPr>
          <w:rFonts w:ascii="Times New Roman" w:hAnsi="Times New Roman"/>
          <w:sz w:val="28"/>
          <w:szCs w:val="28"/>
          <w:lang w:eastAsia="ru-RU"/>
        </w:rPr>
        <w:t xml:space="preserve">Римма ВасильевнаАндреева, </w:t>
      </w:r>
      <w:r w:rsidRPr="00014B71">
        <w:rPr>
          <w:rFonts w:ascii="Times New Roman" w:hAnsi="Times New Roman"/>
          <w:sz w:val="28"/>
          <w:szCs w:val="28"/>
          <w:lang w:eastAsia="ru-RU"/>
        </w:rPr>
        <w:t>Вера Анатольевна</w:t>
      </w:r>
      <w:r>
        <w:rPr>
          <w:rFonts w:ascii="Times New Roman" w:hAnsi="Times New Roman"/>
          <w:sz w:val="28"/>
          <w:szCs w:val="28"/>
          <w:lang w:eastAsia="ru-RU"/>
        </w:rPr>
        <w:t>Поваровская, Ольга Николаевна Козлова</w:t>
      </w:r>
      <w:r w:rsidRPr="00BB4598">
        <w:rPr>
          <w:rFonts w:ascii="Times New Roman" w:hAnsi="Times New Roman"/>
          <w:sz w:val="28"/>
          <w:szCs w:val="28"/>
          <w:lang w:eastAsia="ru-RU"/>
        </w:rPr>
        <w:t>, Юрий ГеннадьевичКонов.</w:t>
      </w:r>
      <w:r>
        <w:rPr>
          <w:rFonts w:ascii="Times New Roman" w:hAnsi="Times New Roman"/>
          <w:sz w:val="28"/>
          <w:szCs w:val="28"/>
          <w:lang w:eastAsia="ru-RU"/>
        </w:rPr>
        <w:t>В числе музейных экспонатов были: тематические экспозиции, посвященные истории края, Великой Отечественной войны, истории школы, история совхоза «Красногородский», предметы быта, атрибуты военной поры, личные вещи знаменитых людей края. (Приложение 2)</w:t>
      </w:r>
    </w:p>
    <w:p w:rsidR="00820DBB" w:rsidRPr="008C5AEF" w:rsidRDefault="00820DBB" w:rsidP="008C5AEF">
      <w:pPr>
        <w:spacing w:before="100" w:beforeAutospacing="1" w:after="100" w:afterAutospacing="1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5AEF">
        <w:rPr>
          <w:rFonts w:ascii="Times New Roman" w:hAnsi="Times New Roman"/>
          <w:b/>
          <w:sz w:val="28"/>
          <w:szCs w:val="28"/>
          <w:lang w:eastAsia="ru-RU"/>
        </w:rPr>
        <w:t>Целевые установки</w:t>
      </w:r>
    </w:p>
    <w:p w:rsidR="00820DBB" w:rsidRDefault="00820DBB" w:rsidP="005222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C0A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863EB4">
        <w:rPr>
          <w:rFonts w:ascii="Times New Roman" w:hAnsi="Times New Roman"/>
          <w:sz w:val="28"/>
          <w:szCs w:val="28"/>
          <w:lang w:eastAsia="ru-RU"/>
        </w:rPr>
        <w:t xml:space="preserve"> создания музейной комнаты  - преобразовать традиционное музейное пространство в современную образовательную среду, способствующую патриотическому и гражданскому воспитанию посредством применения информацион</w:t>
      </w:r>
      <w:r>
        <w:rPr>
          <w:rFonts w:ascii="Times New Roman" w:hAnsi="Times New Roman"/>
          <w:sz w:val="28"/>
          <w:szCs w:val="28"/>
          <w:lang w:eastAsia="ru-RU"/>
        </w:rPr>
        <w:t>но-коммуникационных технологий.</w:t>
      </w:r>
    </w:p>
    <w:p w:rsidR="00820DBB" w:rsidRDefault="00820DBB" w:rsidP="00362FE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DBB" w:rsidRPr="00863EB4" w:rsidRDefault="00820DBB" w:rsidP="00362FE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C0A">
        <w:rPr>
          <w:rFonts w:ascii="Times New Roman" w:hAnsi="Times New Roman"/>
          <w:b/>
          <w:sz w:val="28"/>
          <w:szCs w:val="28"/>
          <w:lang w:eastAsia="ru-RU"/>
        </w:rPr>
        <w:t>Целевые установки</w:t>
      </w:r>
      <w:r w:rsidRPr="00863EB4">
        <w:rPr>
          <w:rFonts w:ascii="Times New Roman" w:hAnsi="Times New Roman"/>
          <w:sz w:val="28"/>
          <w:szCs w:val="28"/>
          <w:lang w:eastAsia="ru-RU"/>
        </w:rPr>
        <w:t xml:space="preserve"> программы:</w:t>
      </w:r>
    </w:p>
    <w:p w:rsidR="00820DBB" w:rsidRDefault="00820DBB" w:rsidP="005222A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2A5">
        <w:rPr>
          <w:rFonts w:ascii="Times New Roman" w:hAnsi="Times New Roman"/>
          <w:sz w:val="28"/>
          <w:szCs w:val="28"/>
          <w:lang w:eastAsia="ru-RU"/>
        </w:rPr>
        <w:t>сохранение исторической памяти и наследия, развития интереса к истории своего народа;</w:t>
      </w:r>
    </w:p>
    <w:p w:rsidR="00820DBB" w:rsidRDefault="00820DBB" w:rsidP="005222A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2A5">
        <w:rPr>
          <w:rFonts w:ascii="Times New Roman" w:hAnsi="Times New Roman"/>
          <w:sz w:val="28"/>
          <w:szCs w:val="28"/>
          <w:lang w:eastAsia="ru-RU"/>
        </w:rPr>
        <w:t>воспитание патриотизма и гражданственности, ответственного отношения к культурно-историческому наследию своей страны;</w:t>
      </w:r>
    </w:p>
    <w:p w:rsidR="00820DBB" w:rsidRDefault="00820DBB" w:rsidP="005222A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2A5">
        <w:rPr>
          <w:rFonts w:ascii="Times New Roman" w:hAnsi="Times New Roman"/>
          <w:sz w:val="28"/>
          <w:szCs w:val="28"/>
          <w:lang w:eastAsia="ru-RU"/>
        </w:rPr>
        <w:t>развитие творческих способностей, созидательных качеств личности;</w:t>
      </w:r>
    </w:p>
    <w:p w:rsidR="00820DBB" w:rsidRPr="005222A5" w:rsidRDefault="00820DBB" w:rsidP="005222A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2A5">
        <w:rPr>
          <w:rFonts w:ascii="Times New Roman" w:hAnsi="Times New Roman"/>
          <w:sz w:val="28"/>
          <w:szCs w:val="28"/>
          <w:lang w:eastAsia="ru-RU"/>
        </w:rPr>
        <w:t>укрепление нравственных позиций, чувства собственного достоинства, гордости за свою малую родину, свой край, за свою Отчизну.</w:t>
      </w:r>
    </w:p>
    <w:p w:rsidR="00820DBB" w:rsidRDefault="00820DBB" w:rsidP="00362FE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20DBB" w:rsidRDefault="00820DBB" w:rsidP="00362FE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63EB4">
        <w:rPr>
          <w:rFonts w:ascii="Times New Roman" w:hAnsi="Times New Roman"/>
          <w:sz w:val="28"/>
          <w:szCs w:val="28"/>
          <w:lang w:eastAsia="ru-RU"/>
        </w:rPr>
        <w:t xml:space="preserve">Для достижения цели </w:t>
      </w:r>
      <w:r>
        <w:rPr>
          <w:rFonts w:ascii="Times New Roman" w:hAnsi="Times New Roman"/>
          <w:sz w:val="28"/>
          <w:szCs w:val="28"/>
          <w:lang w:eastAsia="ru-RU"/>
        </w:rPr>
        <w:t>поставлены</w:t>
      </w:r>
      <w:r w:rsidRPr="00863EB4">
        <w:rPr>
          <w:rFonts w:ascii="Times New Roman" w:hAnsi="Times New Roman"/>
          <w:sz w:val="28"/>
          <w:szCs w:val="28"/>
          <w:lang w:eastAsia="ru-RU"/>
        </w:rPr>
        <w:t xml:space="preserve"> следующие </w:t>
      </w:r>
      <w:r w:rsidRPr="00E14C0A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 w:rsidRPr="00863EB4">
        <w:rPr>
          <w:rFonts w:ascii="Times New Roman" w:hAnsi="Times New Roman"/>
          <w:sz w:val="28"/>
          <w:szCs w:val="28"/>
          <w:lang w:eastAsia="ru-RU"/>
        </w:rPr>
        <w:t>:</w:t>
      </w:r>
    </w:p>
    <w:p w:rsidR="00820DBB" w:rsidRPr="00863EB4" w:rsidRDefault="00820DBB" w:rsidP="00DC6560">
      <w:pPr>
        <w:numPr>
          <w:ilvl w:val="0"/>
          <w:numId w:val="5"/>
        </w:numPr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EB4">
        <w:rPr>
          <w:rFonts w:ascii="Times New Roman" w:hAnsi="Times New Roman"/>
          <w:sz w:val="28"/>
          <w:szCs w:val="28"/>
          <w:lang w:eastAsia="ru-RU"/>
        </w:rPr>
        <w:t>сохранять историческую память поколений;</w:t>
      </w:r>
    </w:p>
    <w:p w:rsidR="00820DBB" w:rsidRPr="00863EB4" w:rsidRDefault="00820DBB" w:rsidP="00DC6560">
      <w:pPr>
        <w:numPr>
          <w:ilvl w:val="0"/>
          <w:numId w:val="5"/>
        </w:numPr>
        <w:spacing w:after="100" w:afterAutospacing="1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EB4">
        <w:rPr>
          <w:rFonts w:ascii="Times New Roman" w:hAnsi="Times New Roman"/>
          <w:sz w:val="28"/>
          <w:szCs w:val="28"/>
          <w:lang w:eastAsia="ru-RU"/>
        </w:rPr>
        <w:t>способствовать формированию чувства сопричастности к истории и ответственности за будущее страны;</w:t>
      </w:r>
    </w:p>
    <w:p w:rsidR="00820DBB" w:rsidRPr="00863EB4" w:rsidRDefault="00820DBB" w:rsidP="00DC6560">
      <w:pPr>
        <w:numPr>
          <w:ilvl w:val="0"/>
          <w:numId w:val="5"/>
        </w:numPr>
        <w:spacing w:before="100" w:beforeAutospacing="1" w:after="100" w:afterAutospacing="1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EB4">
        <w:rPr>
          <w:rFonts w:ascii="Times New Roman" w:hAnsi="Times New Roman"/>
          <w:sz w:val="28"/>
          <w:szCs w:val="28"/>
          <w:lang w:eastAsia="ru-RU"/>
        </w:rPr>
        <w:t>организовать поисково-исследовательскую деятельность;</w:t>
      </w:r>
    </w:p>
    <w:p w:rsidR="00820DBB" w:rsidRPr="00863EB4" w:rsidRDefault="00820DBB" w:rsidP="00DC6560">
      <w:pPr>
        <w:numPr>
          <w:ilvl w:val="0"/>
          <w:numId w:val="5"/>
        </w:numPr>
        <w:spacing w:before="100" w:beforeAutospacing="1" w:after="100" w:afterAutospacing="1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EB4">
        <w:rPr>
          <w:rFonts w:ascii="Times New Roman" w:hAnsi="Times New Roman"/>
          <w:sz w:val="28"/>
          <w:szCs w:val="28"/>
          <w:lang w:eastAsia="ru-RU"/>
        </w:rPr>
        <w:t>проводить экскурсионно-просветительскую работу с детьми и взрослыми;</w:t>
      </w:r>
    </w:p>
    <w:p w:rsidR="00820DBB" w:rsidRPr="00863EB4" w:rsidRDefault="00820DBB" w:rsidP="00DC6560">
      <w:pPr>
        <w:numPr>
          <w:ilvl w:val="0"/>
          <w:numId w:val="5"/>
        </w:numPr>
        <w:spacing w:before="100" w:beforeAutospacing="1" w:after="100" w:afterAutospacing="1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EB4">
        <w:rPr>
          <w:rFonts w:ascii="Times New Roman" w:hAnsi="Times New Roman"/>
          <w:sz w:val="28"/>
          <w:szCs w:val="28"/>
          <w:lang w:eastAsia="ru-RU"/>
        </w:rPr>
        <w:t>изучать</w:t>
      </w:r>
      <w:r>
        <w:rPr>
          <w:rFonts w:ascii="Times New Roman" w:hAnsi="Times New Roman"/>
          <w:sz w:val="28"/>
          <w:szCs w:val="28"/>
          <w:lang w:eastAsia="ru-RU"/>
        </w:rPr>
        <w:t xml:space="preserve">,оформлять </w:t>
      </w:r>
      <w:r w:rsidRPr="00863EB4">
        <w:rPr>
          <w:rFonts w:ascii="Times New Roman" w:hAnsi="Times New Roman"/>
          <w:sz w:val="28"/>
          <w:szCs w:val="28"/>
          <w:lang w:eastAsia="ru-RU"/>
        </w:rPr>
        <w:t>собранный материал и обеспечивать его учет и хранение;</w:t>
      </w:r>
    </w:p>
    <w:p w:rsidR="00820DBB" w:rsidRPr="00863EB4" w:rsidRDefault="00820DBB" w:rsidP="00DC6560">
      <w:pPr>
        <w:numPr>
          <w:ilvl w:val="0"/>
          <w:numId w:val="5"/>
        </w:numPr>
        <w:spacing w:before="100" w:beforeAutospacing="1" w:after="100" w:afterAutospacing="1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EB4">
        <w:rPr>
          <w:rFonts w:ascii="Times New Roman" w:hAnsi="Times New Roman"/>
          <w:sz w:val="28"/>
          <w:szCs w:val="28"/>
          <w:lang w:eastAsia="ru-RU"/>
        </w:rPr>
        <w:t>проводить лекционные занятия по различной тематике;</w:t>
      </w:r>
    </w:p>
    <w:p w:rsidR="00820DBB" w:rsidRPr="00863EB4" w:rsidRDefault="00820DBB" w:rsidP="00DC6560">
      <w:pPr>
        <w:numPr>
          <w:ilvl w:val="0"/>
          <w:numId w:val="5"/>
        </w:numPr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поддерживать тесную связь с известными в краю земляками.</w:t>
      </w:r>
    </w:p>
    <w:p w:rsidR="00820DBB" w:rsidRDefault="00820DBB" w:rsidP="00362FEC">
      <w:pPr>
        <w:pStyle w:val="NormalWeb"/>
        <w:spacing w:before="0" w:beforeAutospacing="0" w:after="0" w:afterAutospacing="0" w:line="276" w:lineRule="auto"/>
        <w:ind w:firstLine="709"/>
        <w:jc w:val="both"/>
        <w:rPr>
          <w:bCs/>
          <w:iCs/>
          <w:sz w:val="28"/>
          <w:szCs w:val="28"/>
        </w:rPr>
      </w:pPr>
    </w:p>
    <w:p w:rsidR="00820DBB" w:rsidRPr="008C5AEF" w:rsidRDefault="00820DBB" w:rsidP="00362FEC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4C0A">
        <w:rPr>
          <w:b/>
          <w:bCs/>
          <w:iCs/>
          <w:sz w:val="28"/>
          <w:szCs w:val="28"/>
        </w:rPr>
        <w:t>Целенаправленная деятельность</w:t>
      </w:r>
      <w:r w:rsidRPr="008C5AEF">
        <w:rPr>
          <w:bCs/>
          <w:iCs/>
          <w:sz w:val="28"/>
          <w:szCs w:val="28"/>
        </w:rPr>
        <w:t xml:space="preserve"> способствует достижению положительных результатов:</w:t>
      </w:r>
    </w:p>
    <w:p w:rsidR="00820DBB" w:rsidRPr="00863EB4" w:rsidRDefault="00820DBB" w:rsidP="00DC6560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3EB4">
        <w:rPr>
          <w:sz w:val="28"/>
          <w:szCs w:val="28"/>
        </w:rPr>
        <w:t>постоянное  развитие  музея,   увеличение  количества  его экспонатов, появление новых экспозиций;</w:t>
      </w:r>
    </w:p>
    <w:p w:rsidR="00820DBB" w:rsidRDefault="00820DBB" w:rsidP="00DC6560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3EB4">
        <w:rPr>
          <w:sz w:val="28"/>
          <w:szCs w:val="28"/>
        </w:rPr>
        <w:t xml:space="preserve">пополнение знаний об истории и культуры </w:t>
      </w:r>
      <w:r>
        <w:rPr>
          <w:sz w:val="28"/>
          <w:szCs w:val="28"/>
        </w:rPr>
        <w:t>своего края и всего народа;  </w:t>
      </w:r>
    </w:p>
    <w:p w:rsidR="00820DBB" w:rsidRDefault="00820DBB" w:rsidP="00DC6560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3EB4">
        <w:rPr>
          <w:sz w:val="28"/>
          <w:szCs w:val="28"/>
        </w:rPr>
        <w:t xml:space="preserve">посетители </w:t>
      </w:r>
      <w:r>
        <w:rPr>
          <w:sz w:val="28"/>
          <w:szCs w:val="28"/>
        </w:rPr>
        <w:t>становятся</w:t>
      </w:r>
      <w:r w:rsidRPr="00863EB4">
        <w:rPr>
          <w:sz w:val="28"/>
          <w:szCs w:val="28"/>
        </w:rPr>
        <w:t xml:space="preserve"> активными участниками поисковой, исследовательской, экскурсионной, пропагандистской работы;</w:t>
      </w:r>
    </w:p>
    <w:p w:rsidR="00820DBB" w:rsidRPr="00863EB4" w:rsidRDefault="00820DBB" w:rsidP="00DC6560">
      <w:pPr>
        <w:pStyle w:val="NormalWeb"/>
        <w:numPr>
          <w:ilvl w:val="0"/>
          <w:numId w:val="6"/>
        </w:numPr>
        <w:spacing w:before="0" w:beforeAutospacing="0" w:line="276" w:lineRule="auto"/>
        <w:jc w:val="both"/>
        <w:rPr>
          <w:sz w:val="28"/>
          <w:szCs w:val="28"/>
        </w:rPr>
      </w:pPr>
      <w:r w:rsidRPr="00863EB4">
        <w:rPr>
          <w:sz w:val="28"/>
          <w:szCs w:val="28"/>
        </w:rPr>
        <w:t>музейная комната создает условия для творческой самореализации каждого посетителя.</w:t>
      </w:r>
    </w:p>
    <w:p w:rsidR="00820DBB" w:rsidRPr="00B360C1" w:rsidRDefault="00820DBB" w:rsidP="00B360C1">
      <w:pPr>
        <w:pStyle w:val="NormalWeb"/>
        <w:spacing w:line="276" w:lineRule="auto"/>
        <w:jc w:val="center"/>
        <w:rPr>
          <w:b/>
          <w:sz w:val="28"/>
          <w:szCs w:val="28"/>
        </w:rPr>
      </w:pPr>
      <w:r w:rsidRPr="00B360C1">
        <w:rPr>
          <w:b/>
          <w:sz w:val="28"/>
          <w:szCs w:val="28"/>
        </w:rPr>
        <w:t>Структура музея</w:t>
      </w:r>
    </w:p>
    <w:p w:rsidR="00820DBB" w:rsidRPr="00863EB4" w:rsidRDefault="00820DBB" w:rsidP="00DC6560">
      <w:pPr>
        <w:pStyle w:val="NormalWeb"/>
        <w:spacing w:line="276" w:lineRule="auto"/>
        <w:ind w:firstLine="567"/>
        <w:jc w:val="both"/>
        <w:rPr>
          <w:sz w:val="28"/>
          <w:szCs w:val="28"/>
        </w:rPr>
      </w:pPr>
      <w:r w:rsidRPr="00863EB4">
        <w:rPr>
          <w:sz w:val="28"/>
          <w:szCs w:val="28"/>
        </w:rPr>
        <w:t>Музейная комната при Блясинской модельной  библиотеке состоит из экспозиций, составленных по определённым направлениям:</w:t>
      </w:r>
    </w:p>
    <w:p w:rsidR="00820DBB" w:rsidRDefault="00820DBB" w:rsidP="00DC6560">
      <w:pPr>
        <w:pStyle w:val="NormalWeb"/>
        <w:numPr>
          <w:ilvl w:val="0"/>
          <w:numId w:val="3"/>
        </w:numPr>
        <w:spacing w:after="0" w:afterAutospacing="0" w:line="276" w:lineRule="auto"/>
        <w:jc w:val="both"/>
        <w:rPr>
          <w:sz w:val="28"/>
          <w:szCs w:val="28"/>
        </w:rPr>
      </w:pPr>
      <w:r w:rsidRPr="00347503">
        <w:rPr>
          <w:sz w:val="28"/>
          <w:szCs w:val="28"/>
          <w:u w:val="single"/>
        </w:rPr>
        <w:t>Уголок русского быта.</w:t>
      </w:r>
    </w:p>
    <w:p w:rsidR="00820DBB" w:rsidRPr="00863EB4" w:rsidRDefault="00820DBB" w:rsidP="00DC6560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63EB4">
        <w:rPr>
          <w:sz w:val="28"/>
          <w:szCs w:val="28"/>
        </w:rPr>
        <w:t>В уголке народного быта представлены предметы кухонной утвари, фрагменты ткацкого станка, прялка, тканые изделия ручной работы, предметы гончарного производства, относящиеся к Х1Х – началу ХХ веков. Все эти предметы собирали всем миром по заброшенным деревням, односельчане приносили вещи, которые были им дороги и хранились в семьях и   передавались из поколения в поколение.</w:t>
      </w:r>
      <w:r>
        <w:rPr>
          <w:sz w:val="28"/>
          <w:szCs w:val="28"/>
        </w:rPr>
        <w:t xml:space="preserve"> Эта экспозиция была первой, открывшей историю музея. Вначале это была комната крестьянского быта. Экспонаты музея рассказывали о быте крестьян Партизанской волости. В настоящее время это отдельная экспозиция музейной комнаты. </w:t>
      </w:r>
    </w:p>
    <w:p w:rsidR="00820DBB" w:rsidRDefault="00820DBB" w:rsidP="00DC6560">
      <w:pPr>
        <w:pStyle w:val="NormalWeb"/>
        <w:numPr>
          <w:ilvl w:val="0"/>
          <w:numId w:val="3"/>
        </w:numPr>
        <w:spacing w:after="0" w:afterAutospacing="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F116B0">
        <w:rPr>
          <w:sz w:val="28"/>
          <w:szCs w:val="28"/>
          <w:u w:val="single"/>
        </w:rPr>
        <w:t>стория совхоза «Красногородский»</w:t>
      </w:r>
      <w:r>
        <w:rPr>
          <w:sz w:val="28"/>
          <w:szCs w:val="28"/>
          <w:u w:val="single"/>
        </w:rPr>
        <w:t>.</w:t>
      </w:r>
    </w:p>
    <w:p w:rsidR="00820DBB" w:rsidRPr="00863EB4" w:rsidRDefault="00820DBB" w:rsidP="00DC6560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63EB4">
        <w:rPr>
          <w:sz w:val="28"/>
          <w:szCs w:val="28"/>
        </w:rPr>
        <w:t xml:space="preserve">В экспозиции, рассказывающей об истории совхоза «Красногородский» представлены ценные документы, датированные 1917 годом.  </w:t>
      </w:r>
      <w:r>
        <w:rPr>
          <w:sz w:val="28"/>
          <w:szCs w:val="28"/>
        </w:rPr>
        <w:t>Так же</w:t>
      </w:r>
      <w:r w:rsidRPr="00863EB4">
        <w:rPr>
          <w:sz w:val="28"/>
          <w:szCs w:val="28"/>
        </w:rPr>
        <w:t xml:space="preserve"> есть фотографии людей, стоящих у истоков строительства совхоза.   </w:t>
      </w:r>
      <w:r>
        <w:rPr>
          <w:sz w:val="28"/>
          <w:szCs w:val="28"/>
        </w:rPr>
        <w:t>В своё время им руководили дальновидные  и грамотные руководители: первый директор совхоза Козлов Григорий Максимович, затем Бубнов Геннадий Николаевич, Яковлев Анатолий Валентинович, Васильев Дмитрий Иванович и другие. Имя совхоза «Красногородский» звучало не только в Красногородском районе, но было известно во всей Псковской области. Потому что совхоз добивался отличных результатов в сфере сельскохозяйственного производства. Со временем совхоз трансформировался в СПК, затем в ТОО. Но прошлое знаменитого совхоза осталось в памяти многих земляков и стало экспозицией музейной комнаты. (Приложение 3, 4)</w:t>
      </w:r>
    </w:p>
    <w:p w:rsidR="00820DBB" w:rsidRPr="00F116B0" w:rsidRDefault="00820DBB" w:rsidP="00DC6560">
      <w:pPr>
        <w:pStyle w:val="NormalWeb"/>
        <w:numPr>
          <w:ilvl w:val="0"/>
          <w:numId w:val="3"/>
        </w:numPr>
        <w:spacing w:after="0" w:afterAutospacing="0" w:line="276" w:lineRule="auto"/>
        <w:jc w:val="both"/>
        <w:rPr>
          <w:sz w:val="28"/>
          <w:szCs w:val="28"/>
        </w:rPr>
      </w:pPr>
      <w:r w:rsidRPr="00F116B0">
        <w:rPr>
          <w:sz w:val="28"/>
          <w:szCs w:val="28"/>
          <w:u w:val="single"/>
        </w:rPr>
        <w:t>Наша малая Родина в годы Великой Отечественной войны.</w:t>
      </w:r>
    </w:p>
    <w:p w:rsidR="00820DBB" w:rsidRPr="00863EB4" w:rsidRDefault="00820DBB" w:rsidP="00DC6560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63EB4">
        <w:rPr>
          <w:sz w:val="28"/>
          <w:szCs w:val="28"/>
        </w:rPr>
        <w:t>Неоценимо участие наших земляков в Великой Отечественной войне. Многие погибли на полях сражений. Во время немецко-фашистской оккупации на территории Блясинского сельсовета (1941-1944 годы)  и старые и малые здесь сражались с фашистами в составе партизанских отрядов</w:t>
      </w:r>
      <w:r>
        <w:rPr>
          <w:sz w:val="28"/>
          <w:szCs w:val="28"/>
        </w:rPr>
        <w:t xml:space="preserve"> 4 Ленинградской партизанской бригады. Первая экспозиция представляла собой уголок, посвященный истории Гражданской и Великой Отечественной войн.   Много было сделано по сбору военного материала педагогом ВеройАнатольевной Поваровской, которая руководила музеем около 20 лет. При ней был собран бесценный материал о партизанском движении в крае и о людях, погибших при освобождении района.Традицией музея было участие школьников Анкудиновской средней школы в благоустройстве воинских захоронений в деревнях Синяя Никола, Максины, Горки, Борисоглеб. </w:t>
      </w:r>
      <w:r w:rsidRPr="00863EB4">
        <w:rPr>
          <w:sz w:val="28"/>
          <w:szCs w:val="28"/>
        </w:rPr>
        <w:t>С</w:t>
      </w:r>
      <w:r>
        <w:rPr>
          <w:sz w:val="28"/>
          <w:szCs w:val="28"/>
        </w:rPr>
        <w:t>егодня с</w:t>
      </w:r>
      <w:r w:rsidRPr="00863EB4">
        <w:rPr>
          <w:sz w:val="28"/>
          <w:szCs w:val="28"/>
        </w:rPr>
        <w:t>тенды и витрины с фотографиями и документами того времени также представлены в экспозиции музейной комнаты.</w:t>
      </w:r>
    </w:p>
    <w:p w:rsidR="00820DBB" w:rsidRPr="00F116B0" w:rsidRDefault="00820DBB" w:rsidP="00DC6560">
      <w:pPr>
        <w:pStyle w:val="NormalWeb"/>
        <w:numPr>
          <w:ilvl w:val="0"/>
          <w:numId w:val="3"/>
        </w:numPr>
        <w:spacing w:after="0" w:afterAutospacing="0" w:line="276" w:lineRule="auto"/>
        <w:jc w:val="both"/>
        <w:rPr>
          <w:sz w:val="28"/>
          <w:szCs w:val="28"/>
          <w:u w:val="single"/>
        </w:rPr>
      </w:pPr>
      <w:r w:rsidRPr="00F116B0">
        <w:rPr>
          <w:sz w:val="28"/>
          <w:szCs w:val="28"/>
          <w:u w:val="single"/>
        </w:rPr>
        <w:t>История Анкудиновской средней школы.</w:t>
      </w:r>
    </w:p>
    <w:p w:rsidR="00820DBB" w:rsidRPr="00863EB4" w:rsidRDefault="00820DBB" w:rsidP="004E052F">
      <w:pPr>
        <w:pStyle w:val="NormalWeb"/>
        <w:spacing w:line="276" w:lineRule="auto"/>
        <w:jc w:val="both"/>
        <w:rPr>
          <w:sz w:val="28"/>
          <w:szCs w:val="28"/>
        </w:rPr>
      </w:pPr>
      <w:r w:rsidRPr="00863EB4">
        <w:rPr>
          <w:sz w:val="28"/>
          <w:szCs w:val="28"/>
        </w:rPr>
        <w:tab/>
        <w:t xml:space="preserve">Самая объёмная и богатая подборкой документов и фотографий экспозиция посвящена истории Анкудиновской средней школы. </w:t>
      </w:r>
      <w:r>
        <w:rPr>
          <w:sz w:val="28"/>
          <w:szCs w:val="28"/>
        </w:rPr>
        <w:t xml:space="preserve">Эта школа была одной из первых, открытых на территории Красногородского района в 1877 году. Школа закрылась в 2017 году в статусе филиала Красногородской средней школы. В разные годы школа располагалась в д. Анкудиново, д.Синяя Никола, д.Блясино. </w:t>
      </w:r>
      <w:r w:rsidRPr="00863EB4">
        <w:rPr>
          <w:sz w:val="28"/>
          <w:szCs w:val="28"/>
        </w:rPr>
        <w:t>Посетители музейной комнаты всех возрастов могут видеть здесь фотографии своих учителей и одноклассников, пролистать пожелтевшие от времени странички старых школьных тетрадей и дневников.</w:t>
      </w:r>
      <w:r>
        <w:rPr>
          <w:sz w:val="28"/>
          <w:szCs w:val="28"/>
        </w:rPr>
        <w:t xml:space="preserve"> Среди этих снимков встречаются довольно редкие фотографии. У посетителей музейной комнаты данная экспозиция пользуется повышенным спросом. </w:t>
      </w:r>
    </w:p>
    <w:p w:rsidR="00820DBB" w:rsidRPr="000F503B" w:rsidRDefault="00820DBB" w:rsidP="000F503B">
      <w:pPr>
        <w:pStyle w:val="NormalWeb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Современная жизнь музея</w:t>
      </w:r>
    </w:p>
    <w:p w:rsidR="00820DBB" w:rsidRPr="00E13954" w:rsidRDefault="00820DBB" w:rsidP="00E13954">
      <w:pPr>
        <w:pStyle w:val="NormalWeb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E13954">
        <w:rPr>
          <w:sz w:val="28"/>
          <w:szCs w:val="28"/>
        </w:rPr>
        <w:t xml:space="preserve">Блясинская  сельская модельная библиотека работает в этом качестве модельной с декабря 2013 года. С 1 октября  2018 года работает в данной библиотеке Марина Ивановна Завьялова, профессиональный педагог. </w:t>
      </w:r>
    </w:p>
    <w:p w:rsidR="00820DBB" w:rsidRPr="00E13954" w:rsidRDefault="00820DBB" w:rsidP="00E13954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13954">
        <w:rPr>
          <w:sz w:val="28"/>
          <w:szCs w:val="28"/>
        </w:rPr>
        <w:t>Главным событием 2019 года стало открытие музейной комнаты. Библиотекарь М.И.Завьялова приложила немало усилий для того, чтобы экспонаты, переданные в библиотеку от музея Анкудиновской школы, заняли достойное место в помещении библиотеки. С помощью волонтеров было обустроено пространство не только одной комнаты, но и коридора, ведущего к ней. На стенах заняли свое место стенды, фотографии и документы были размещены по тематическим папкам и досье. Пока еще статуса музея нет, но среди посетителей библиотеки не осталось ни одного, кто бы ни побывал в музее.</w:t>
      </w:r>
    </w:p>
    <w:p w:rsidR="00820DBB" w:rsidRPr="00E13954" w:rsidRDefault="00820DBB" w:rsidP="00897878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13954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2019 </w:t>
      </w:r>
      <w:r w:rsidRPr="00E13954">
        <w:rPr>
          <w:sz w:val="28"/>
          <w:szCs w:val="28"/>
        </w:rPr>
        <w:t xml:space="preserve">года проведено 33 экскурсии. Систематизирована справочная литература, находившаяся в музее. Проведена коллективная экскурсия для жителей деревни Синяя Никола. Методическую и практическую помощь оказал библиотекарю М.И.Завьяловой </w:t>
      </w:r>
      <w:r w:rsidRPr="00511F18">
        <w:rPr>
          <w:sz w:val="28"/>
          <w:szCs w:val="28"/>
        </w:rPr>
        <w:t>научный сотрудник Псково-Изборского</w:t>
      </w:r>
      <w:r>
        <w:rPr>
          <w:sz w:val="28"/>
          <w:szCs w:val="28"/>
        </w:rPr>
        <w:t xml:space="preserve"> государственного </w:t>
      </w:r>
      <w:r w:rsidRPr="00511F18">
        <w:rPr>
          <w:sz w:val="28"/>
          <w:szCs w:val="28"/>
        </w:rPr>
        <w:t xml:space="preserve">объединенного музея-заповедника </w:t>
      </w:r>
      <w:r w:rsidRPr="00E13954">
        <w:rPr>
          <w:sz w:val="28"/>
          <w:szCs w:val="28"/>
        </w:rPr>
        <w:t>Юрий Геннадьевич Конов.</w:t>
      </w:r>
    </w:p>
    <w:p w:rsidR="00820DBB" w:rsidRPr="00897878" w:rsidRDefault="00820DBB" w:rsidP="00897878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9787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2019 </w:t>
      </w:r>
      <w:r w:rsidRPr="00897878">
        <w:rPr>
          <w:sz w:val="28"/>
          <w:szCs w:val="28"/>
        </w:rPr>
        <w:t>года Марина Ивановна приняла участие в двух выездных мероприятиях. На малых краеведческих чтениях</w:t>
      </w:r>
      <w:r>
        <w:rPr>
          <w:sz w:val="28"/>
          <w:szCs w:val="28"/>
        </w:rPr>
        <w:t xml:space="preserve"> 19 июля 2019 г.</w:t>
      </w:r>
      <w:r w:rsidRPr="00897878">
        <w:rPr>
          <w:sz w:val="28"/>
          <w:szCs w:val="28"/>
        </w:rPr>
        <w:t xml:space="preserve"> в д. Синяя Никола</w:t>
      </w:r>
      <w:r>
        <w:rPr>
          <w:sz w:val="28"/>
          <w:szCs w:val="28"/>
        </w:rPr>
        <w:t>библиотекарь Завьялова М.И.</w:t>
      </w:r>
      <w:r w:rsidRPr="00897878">
        <w:rPr>
          <w:sz w:val="28"/>
          <w:szCs w:val="28"/>
        </w:rPr>
        <w:t xml:space="preserve"> выступила с докладом «Музейная деятельность Блясинской библиотеки».Она рассказала о деятельности музейной комнаты</w:t>
      </w:r>
      <w:r>
        <w:rPr>
          <w:sz w:val="28"/>
          <w:szCs w:val="28"/>
        </w:rPr>
        <w:t xml:space="preserve"> и её экспозициях, которые </w:t>
      </w:r>
      <w:r w:rsidRPr="00897878">
        <w:rPr>
          <w:sz w:val="28"/>
          <w:szCs w:val="28"/>
        </w:rPr>
        <w:t>рассказывают об истории Партизанской волости, военной истории края, о совхозе «Красногородский», о</w:t>
      </w:r>
      <w:r>
        <w:rPr>
          <w:sz w:val="28"/>
          <w:szCs w:val="28"/>
        </w:rPr>
        <w:t>б Анкудиновской средней школе. Э</w:t>
      </w:r>
      <w:r w:rsidRPr="00897878">
        <w:rPr>
          <w:sz w:val="28"/>
          <w:szCs w:val="28"/>
        </w:rPr>
        <w:t>кскурсии по музею пользуются большой популярностью среди читателей библиотеки и её гостей. Марина Ивановна пригласила посетить библиотеку и её музей жителей Синей Николы. Приглашение с удовольствием было принято и состоялось</w:t>
      </w:r>
      <w:r>
        <w:rPr>
          <w:sz w:val="28"/>
          <w:szCs w:val="28"/>
        </w:rPr>
        <w:t xml:space="preserve"> 26 июля 2019</w:t>
      </w:r>
      <w:r w:rsidRPr="00897878">
        <w:rPr>
          <w:sz w:val="28"/>
          <w:szCs w:val="28"/>
        </w:rPr>
        <w:t>.</w:t>
      </w:r>
    </w:p>
    <w:p w:rsidR="00820DBB" w:rsidRPr="00897878" w:rsidRDefault="00820DBB" w:rsidP="0089787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78">
        <w:rPr>
          <w:rFonts w:ascii="Times New Roman" w:hAnsi="Times New Roman"/>
          <w:sz w:val="28"/>
          <w:szCs w:val="28"/>
          <w:lang w:eastAsia="ru-RU"/>
        </w:rPr>
        <w:t>Много полезной информации почерпнула для себя библиотекарь Завьялова М.И. в краеведческой экскурсии в деревню Бороусы Пыталовского района. Эта экскурсия состоялась 27 сентября 2019 года. Приглашение на эту поездку поступило от пыталовского краеведа Васильева Николая Александровича. Он руководит в течение многих лет школьным краеведческим музеем и является руководителем центра военно-патриотического воспитания молодежи в г. Пыталово. Экскурсия началась с посещения Скадинской сельской модельной библиотеки. Следующим пунктом экскурсии стало посещение мемориала, созданного в память о летчиках, погибших во время Великой Отечественной войны. Но главным пунктом программы было посещение школьного исторического музея. В течение нескольких десятилетий энтузиасты-краеведы собирали и обрабатывали документальный материал, относящийся к истории края. Это и фотографии, и рукописи, и экспонаты военного прошлого и народного быта. Уже ушли в мир иной первопроходцы, но их дело продолжают школьники и педагоги Пыталовского района. Накоплен большой багаж переписки руководителя музея с очевидцами событий, сохранены редкие документы, газетные вырезки, музей пополняется новыми экспонатами. Особенно заинтересовал нас зал военной истории края, в котором хранятся в том числе и документы по освобождению территории Красногородского района от фашистов в июле 1944 года. Запомнились экспонаты по истории Скадинского края и Латвийской республики в годы Гражданской войны. Кабинет поисковых работ хранит множество исследований по истории края, выполненных педагогами и учениками. В музее есть библиотека исторической и краеведческой литературы, в которой много изданий с дарственными надписями авторов. Эта поездка дала много полезной информации для использования в работе музейной комнаты.</w:t>
      </w:r>
      <w:r>
        <w:rPr>
          <w:rFonts w:ascii="Times New Roman" w:hAnsi="Times New Roman"/>
          <w:sz w:val="28"/>
          <w:szCs w:val="28"/>
          <w:lang w:eastAsia="ru-RU"/>
        </w:rPr>
        <w:t>(Приложение 5)</w:t>
      </w:r>
    </w:p>
    <w:p w:rsidR="00820DBB" w:rsidRDefault="00820DBB" w:rsidP="00897878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Блясинской сельской модельной</w:t>
      </w:r>
      <w:r w:rsidRPr="00863EB4">
        <w:rPr>
          <w:sz w:val="28"/>
          <w:szCs w:val="28"/>
        </w:rPr>
        <w:t xml:space="preserve"> библиотеке функционирует любительское объединение «Литературная беседка»</w:t>
      </w:r>
      <w:r>
        <w:rPr>
          <w:sz w:val="28"/>
          <w:szCs w:val="28"/>
        </w:rPr>
        <w:t xml:space="preserve"> с 2015 года.Вэто объединение</w:t>
      </w:r>
      <w:r w:rsidRPr="00863EB4">
        <w:rPr>
          <w:sz w:val="28"/>
          <w:szCs w:val="28"/>
        </w:rPr>
        <w:t xml:space="preserve"> входят самые активные читатели. Силами актива </w:t>
      </w:r>
      <w:r>
        <w:rPr>
          <w:sz w:val="28"/>
          <w:szCs w:val="28"/>
        </w:rPr>
        <w:t>была оформлена музейная</w:t>
      </w:r>
      <w:r w:rsidRPr="00863EB4">
        <w:rPr>
          <w:sz w:val="28"/>
          <w:szCs w:val="28"/>
        </w:rPr>
        <w:t xml:space="preserve"> комнат</w:t>
      </w:r>
      <w:r>
        <w:rPr>
          <w:sz w:val="28"/>
          <w:szCs w:val="28"/>
        </w:rPr>
        <w:t>а</w:t>
      </w:r>
      <w:r w:rsidRPr="00863EB4">
        <w:rPr>
          <w:sz w:val="28"/>
          <w:szCs w:val="28"/>
        </w:rPr>
        <w:t xml:space="preserve"> по вышеуказанным направлениям</w:t>
      </w:r>
      <w:r>
        <w:rPr>
          <w:sz w:val="28"/>
          <w:szCs w:val="28"/>
        </w:rPr>
        <w:t>. Это не только спасло, но и сохранило экспозиции</w:t>
      </w:r>
      <w:r w:rsidRPr="00863EB4">
        <w:rPr>
          <w:sz w:val="28"/>
          <w:szCs w:val="28"/>
        </w:rPr>
        <w:t xml:space="preserve">, </w:t>
      </w:r>
      <w:r>
        <w:rPr>
          <w:sz w:val="28"/>
          <w:szCs w:val="28"/>
        </w:rPr>
        <w:t>а так же значительно пополнило</w:t>
      </w:r>
      <w:r w:rsidRPr="00863EB4">
        <w:rPr>
          <w:sz w:val="28"/>
          <w:szCs w:val="28"/>
        </w:rPr>
        <w:t xml:space="preserve"> её новыми экспонатами (фотографиями, документами, предметами народного быта). Экспозиция пополняется и по сей день.</w:t>
      </w:r>
      <w:r>
        <w:rPr>
          <w:sz w:val="28"/>
          <w:szCs w:val="28"/>
        </w:rPr>
        <w:t xml:space="preserve"> Например, в преддверии 75-летия Победы в Великой Отечественной войне местные жители преподнесли в дар музейной комнате солдатскую каску и осколок снаряда. </w:t>
      </w:r>
    </w:p>
    <w:p w:rsidR="00820DBB" w:rsidRPr="00DA4E77" w:rsidRDefault="00820DBB" w:rsidP="001D06D6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</w:t>
      </w:r>
      <w:r w:rsidRPr="00863EB4">
        <w:rPr>
          <w:sz w:val="28"/>
          <w:szCs w:val="28"/>
        </w:rPr>
        <w:t>пров</w:t>
      </w:r>
      <w:r>
        <w:rPr>
          <w:sz w:val="28"/>
          <w:szCs w:val="28"/>
        </w:rPr>
        <w:t>е</w:t>
      </w:r>
      <w:r w:rsidRPr="00863EB4">
        <w:rPr>
          <w:sz w:val="28"/>
          <w:szCs w:val="28"/>
        </w:rPr>
        <w:t>д</w:t>
      </w:r>
      <w:r>
        <w:rPr>
          <w:sz w:val="28"/>
          <w:szCs w:val="28"/>
        </w:rPr>
        <w:t>ены</w:t>
      </w:r>
      <w:r w:rsidRPr="00863EB4">
        <w:rPr>
          <w:sz w:val="28"/>
          <w:szCs w:val="28"/>
        </w:rPr>
        <w:t xml:space="preserve"> экскурсии по музейной комнате, в которых принимали участие не только наши односельчане, но и гости из </w:t>
      </w:r>
      <w:r>
        <w:rPr>
          <w:sz w:val="28"/>
          <w:szCs w:val="28"/>
        </w:rPr>
        <w:t xml:space="preserve">Красногородского </w:t>
      </w:r>
      <w:r w:rsidRPr="00863EB4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 xml:space="preserve"> городов Пскова и </w:t>
      </w:r>
      <w:r w:rsidRPr="00863EB4">
        <w:rPr>
          <w:sz w:val="28"/>
          <w:szCs w:val="28"/>
        </w:rPr>
        <w:t>Санкт-Петербурга</w:t>
      </w:r>
      <w:r>
        <w:rPr>
          <w:sz w:val="28"/>
          <w:szCs w:val="28"/>
        </w:rPr>
        <w:t>.О</w:t>
      </w:r>
      <w:r w:rsidRPr="00863EB4">
        <w:rPr>
          <w:sz w:val="28"/>
          <w:szCs w:val="28"/>
        </w:rPr>
        <w:t>тмечались</w:t>
      </w:r>
      <w:r>
        <w:rPr>
          <w:sz w:val="28"/>
          <w:szCs w:val="28"/>
        </w:rPr>
        <w:t xml:space="preserve"> в музейной комнате</w:t>
      </w:r>
      <w:r w:rsidRPr="00863EB4">
        <w:rPr>
          <w:sz w:val="28"/>
          <w:szCs w:val="28"/>
        </w:rPr>
        <w:t xml:space="preserve"> исторические памятные даты, которые проходили в различных форматах: «Урок мужества», «Виртуальное путешествие по городам-героям», «Поэтически</w:t>
      </w:r>
      <w:r>
        <w:rPr>
          <w:sz w:val="28"/>
          <w:szCs w:val="28"/>
        </w:rPr>
        <w:t xml:space="preserve">е вечера» и др. На 2020-й год </w:t>
      </w:r>
      <w:r w:rsidRPr="00863EB4">
        <w:rPr>
          <w:sz w:val="28"/>
          <w:szCs w:val="28"/>
        </w:rPr>
        <w:t>запланировано много интересного</w:t>
      </w:r>
      <w:r w:rsidRPr="00DA4E77">
        <w:rPr>
          <w:sz w:val="28"/>
          <w:szCs w:val="28"/>
        </w:rPr>
        <w:t>(</w:t>
      </w:r>
      <w:r>
        <w:rPr>
          <w:sz w:val="28"/>
          <w:szCs w:val="28"/>
        </w:rPr>
        <w:t>Приложение 6</w:t>
      </w:r>
      <w:r w:rsidRPr="00DA4E77">
        <w:rPr>
          <w:sz w:val="28"/>
          <w:szCs w:val="28"/>
        </w:rPr>
        <w:t>).</w:t>
      </w:r>
    </w:p>
    <w:p w:rsidR="00820DBB" w:rsidRDefault="00820DBB" w:rsidP="00CC4579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63EB4">
        <w:rPr>
          <w:sz w:val="28"/>
          <w:szCs w:val="28"/>
        </w:rPr>
        <w:t>В пр</w:t>
      </w:r>
      <w:r>
        <w:rPr>
          <w:sz w:val="28"/>
          <w:szCs w:val="28"/>
        </w:rPr>
        <w:t>еддверии празднования 75-летия П</w:t>
      </w:r>
      <w:r w:rsidRPr="00863EB4">
        <w:rPr>
          <w:sz w:val="28"/>
          <w:szCs w:val="28"/>
        </w:rPr>
        <w:t>обеды</w:t>
      </w:r>
      <w:r>
        <w:rPr>
          <w:sz w:val="28"/>
          <w:szCs w:val="28"/>
        </w:rPr>
        <w:t xml:space="preserve"> в Великой Отечественной войне</w:t>
      </w:r>
      <w:r w:rsidRPr="00863EB4">
        <w:rPr>
          <w:sz w:val="28"/>
          <w:szCs w:val="28"/>
        </w:rPr>
        <w:t xml:space="preserve"> читательский актив </w:t>
      </w:r>
      <w:r>
        <w:rPr>
          <w:sz w:val="28"/>
          <w:szCs w:val="28"/>
        </w:rPr>
        <w:t>Блясинской сельской</w:t>
      </w:r>
      <w:r w:rsidRPr="00863EB4">
        <w:rPr>
          <w:sz w:val="28"/>
          <w:szCs w:val="28"/>
        </w:rPr>
        <w:t xml:space="preserve"> библиотеки решил более углублённо изучить и представить в экспозиции музейной комнаты тему «Моя малая Родина в годы Великой Отечественной войны». В связи с этим </w:t>
      </w:r>
      <w:r>
        <w:rPr>
          <w:sz w:val="28"/>
          <w:szCs w:val="28"/>
        </w:rPr>
        <w:t>был</w:t>
      </w:r>
      <w:r w:rsidRPr="00863EB4">
        <w:rPr>
          <w:sz w:val="28"/>
          <w:szCs w:val="28"/>
        </w:rPr>
        <w:t xml:space="preserve"> разработа</w:t>
      </w:r>
      <w:r>
        <w:rPr>
          <w:sz w:val="28"/>
          <w:szCs w:val="28"/>
        </w:rPr>
        <w:t>н</w:t>
      </w:r>
      <w:r w:rsidRPr="00863EB4">
        <w:rPr>
          <w:sz w:val="28"/>
          <w:szCs w:val="28"/>
        </w:rPr>
        <w:t xml:space="preserve"> план мероприятий, связанных  с данной темой. В расширении экс</w:t>
      </w:r>
      <w:r>
        <w:rPr>
          <w:sz w:val="28"/>
          <w:szCs w:val="28"/>
        </w:rPr>
        <w:t>позиции большую помощь оказывал</w:t>
      </w:r>
      <w:r w:rsidRPr="00863EB4">
        <w:rPr>
          <w:sz w:val="28"/>
          <w:szCs w:val="28"/>
        </w:rPr>
        <w:t xml:space="preserve"> Конов Юрий Геннадьевич, </w:t>
      </w:r>
      <w:r w:rsidRPr="003451FA">
        <w:rPr>
          <w:sz w:val="28"/>
          <w:szCs w:val="28"/>
        </w:rPr>
        <w:t>научный сотрудник Псково-Изборского</w:t>
      </w:r>
      <w:r>
        <w:rPr>
          <w:sz w:val="28"/>
          <w:szCs w:val="28"/>
        </w:rPr>
        <w:t xml:space="preserve"> государственного </w:t>
      </w:r>
      <w:r w:rsidRPr="003451FA">
        <w:rPr>
          <w:sz w:val="28"/>
          <w:szCs w:val="28"/>
        </w:rPr>
        <w:t>объединенного музея-заповедника.</w:t>
      </w:r>
      <w:r w:rsidRPr="00863EB4">
        <w:rPr>
          <w:sz w:val="28"/>
          <w:szCs w:val="28"/>
        </w:rPr>
        <w:t xml:space="preserve"> Он </w:t>
      </w:r>
      <w:r>
        <w:rPr>
          <w:sz w:val="28"/>
          <w:szCs w:val="28"/>
        </w:rPr>
        <w:t>преподнес в дар</w:t>
      </w:r>
      <w:r w:rsidRPr="00863EB4">
        <w:rPr>
          <w:sz w:val="28"/>
          <w:szCs w:val="28"/>
        </w:rPr>
        <w:t xml:space="preserve"> для нашей музейной комнаты Наградные листы на </w:t>
      </w:r>
      <w:r>
        <w:rPr>
          <w:sz w:val="28"/>
          <w:szCs w:val="28"/>
        </w:rPr>
        <w:t xml:space="preserve">земляков, участников Великой Отечественной войны. Юрий Геннадьевич </w:t>
      </w:r>
      <w:r w:rsidRPr="00863EB4">
        <w:rPr>
          <w:sz w:val="28"/>
          <w:szCs w:val="28"/>
        </w:rPr>
        <w:t xml:space="preserve">дал рекомендации по новому  оформлению витрин, </w:t>
      </w:r>
      <w:r>
        <w:rPr>
          <w:sz w:val="28"/>
          <w:szCs w:val="28"/>
        </w:rPr>
        <w:t>на которых</w:t>
      </w:r>
      <w:r w:rsidRPr="00863EB4">
        <w:rPr>
          <w:sz w:val="28"/>
          <w:szCs w:val="28"/>
        </w:rPr>
        <w:t xml:space="preserve"> должны быть представлены воинские награды.</w:t>
      </w:r>
    </w:p>
    <w:p w:rsidR="00820DBB" w:rsidRDefault="00820DBB" w:rsidP="00CC4579">
      <w:pPr>
        <w:pStyle w:val="NormalWeb"/>
        <w:spacing w:before="0" w:beforeAutospacing="0" w:line="276" w:lineRule="auto"/>
        <w:ind w:firstLine="567"/>
        <w:jc w:val="both"/>
        <w:rPr>
          <w:sz w:val="28"/>
          <w:szCs w:val="28"/>
        </w:rPr>
      </w:pPr>
      <w:r w:rsidRPr="00984BEA">
        <w:rPr>
          <w:sz w:val="28"/>
          <w:szCs w:val="28"/>
        </w:rPr>
        <w:t>Виртуальные фотогалереи «Солдаты великой Победы Красногородского района» и «Люди красногородского края» представляют собо</w:t>
      </w:r>
      <w:r>
        <w:rPr>
          <w:sz w:val="28"/>
          <w:szCs w:val="28"/>
        </w:rPr>
        <w:t>й краткую биографию и фотографии</w:t>
      </w:r>
      <w:r w:rsidRPr="00984BEA">
        <w:rPr>
          <w:sz w:val="28"/>
          <w:szCs w:val="28"/>
        </w:rPr>
        <w:t xml:space="preserve"> земляков, объединенных рубрикой «Есть у нас свои герои в ратном деле и труде». Это партнерский проект Блясинской сельской модельной библиотеки и электронного ресурса «Красногородские краеведы»</w:t>
      </w:r>
      <w:r>
        <w:rPr>
          <w:sz w:val="28"/>
          <w:szCs w:val="28"/>
        </w:rPr>
        <w:t>, созданный в 2010 году</w:t>
      </w:r>
      <w:r w:rsidRPr="00984BEA">
        <w:rPr>
          <w:sz w:val="28"/>
          <w:szCs w:val="28"/>
        </w:rPr>
        <w:t xml:space="preserve"> в соцсети «ВКонтакте», </w:t>
      </w:r>
      <w:r>
        <w:rPr>
          <w:sz w:val="28"/>
          <w:szCs w:val="28"/>
        </w:rPr>
        <w:t>администратор</w:t>
      </w:r>
      <w:r w:rsidRPr="00984BEA">
        <w:rPr>
          <w:sz w:val="28"/>
          <w:szCs w:val="28"/>
        </w:rPr>
        <w:t xml:space="preserve"> которого является Конов Ю.Г. </w:t>
      </w:r>
      <w:r>
        <w:rPr>
          <w:sz w:val="28"/>
          <w:szCs w:val="28"/>
        </w:rPr>
        <w:t>Разме</w:t>
      </w:r>
      <w:bookmarkStart w:id="0" w:name="_GoBack"/>
      <w:bookmarkEnd w:id="0"/>
      <w:r>
        <w:rPr>
          <w:sz w:val="28"/>
          <w:szCs w:val="28"/>
        </w:rPr>
        <w:t>щение информации в сети началось с января 2020 года. (Приложение 7)</w:t>
      </w:r>
    </w:p>
    <w:p w:rsidR="00820DBB" w:rsidRPr="00984BEA" w:rsidRDefault="00820DBB" w:rsidP="00CC4579">
      <w:pPr>
        <w:pStyle w:val="NormalWeb"/>
        <w:spacing w:before="0" w:before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 деятельности музейной комнаты в структуре Блясинской сельской библиотеки, надо отметить, что данный проект показал свою жизнеспособность. Он придал библиотеке новый импульс в работе, привлек новых посетителей, повысил авторитет библиотеки и библиотекаря среди местного населения. Проект помогает в работе с удаленными пользователями, которые интересуются жизнью и историей своей малой родины, хотя проживают далеко за её пределами. 2020 год внёс свои коррективы в условия работы библиотеки, поэтому в её план работы вносятся изменения с учетом новых обстоятельств. </w:t>
      </w:r>
    </w:p>
    <w:p w:rsidR="00820DBB" w:rsidRPr="004D3F65" w:rsidRDefault="00820DBB" w:rsidP="004D3F65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3F65">
        <w:rPr>
          <w:rFonts w:ascii="Times New Roman" w:hAnsi="Times New Roman"/>
          <w:b/>
          <w:sz w:val="28"/>
          <w:szCs w:val="28"/>
        </w:rPr>
        <w:t>Реестр предоставляемых дополнительных материалов для конкурса «Библиотека года 2020»</w:t>
      </w:r>
    </w:p>
    <w:p w:rsidR="00820DBB" w:rsidRDefault="00820DBB" w:rsidP="00E4642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3F65">
        <w:rPr>
          <w:rFonts w:ascii="Times New Roman" w:hAnsi="Times New Roman"/>
          <w:sz w:val="28"/>
          <w:szCs w:val="28"/>
        </w:rPr>
        <w:t xml:space="preserve">Справка «История Блясинской библиотеки» </w:t>
      </w:r>
    </w:p>
    <w:p w:rsidR="00820DBB" w:rsidRPr="004D3F65" w:rsidRDefault="00820DBB" w:rsidP="00E4642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3F65">
        <w:rPr>
          <w:rFonts w:ascii="Times New Roman" w:hAnsi="Times New Roman"/>
          <w:sz w:val="28"/>
          <w:szCs w:val="28"/>
        </w:rPr>
        <w:t xml:space="preserve">Буклет «Блясинская сельская модельная библиотека» </w:t>
      </w:r>
    </w:p>
    <w:p w:rsidR="00820DBB" w:rsidRDefault="00820DBB" w:rsidP="00E4642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3F65">
        <w:rPr>
          <w:rFonts w:ascii="Times New Roman" w:hAnsi="Times New Roman"/>
          <w:sz w:val="28"/>
          <w:szCs w:val="28"/>
        </w:rPr>
        <w:t xml:space="preserve">Фото из архива Блясинской сельской модельной библиотеки </w:t>
      </w:r>
    </w:p>
    <w:p w:rsidR="00820DBB" w:rsidRPr="004D3F65" w:rsidRDefault="00820DBB" w:rsidP="00E4642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3F65">
        <w:rPr>
          <w:rFonts w:ascii="Times New Roman" w:hAnsi="Times New Roman"/>
          <w:sz w:val="28"/>
          <w:szCs w:val="28"/>
        </w:rPr>
        <w:t xml:space="preserve">Тематическая программа «Живем и помним» </w:t>
      </w:r>
    </w:p>
    <w:p w:rsidR="00820DBB" w:rsidRPr="004D3F65" w:rsidRDefault="00820DBB" w:rsidP="00E4642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3F65">
        <w:rPr>
          <w:rFonts w:ascii="Times New Roman" w:hAnsi="Times New Roman"/>
          <w:sz w:val="28"/>
          <w:szCs w:val="28"/>
          <w:shd w:val="clear" w:color="auto" w:fill="FFFFFF"/>
        </w:rPr>
        <w:t xml:space="preserve">Список публикаций о деятельности Блясинской сельской модельной библиотеки и её музейной комнаты. </w:t>
      </w:r>
    </w:p>
    <w:sectPr w:rsidR="00820DBB" w:rsidRPr="004D3F65" w:rsidSect="004F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0CB"/>
    <w:multiLevelType w:val="hybridMultilevel"/>
    <w:tmpl w:val="95DA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2627A"/>
    <w:multiLevelType w:val="hybridMultilevel"/>
    <w:tmpl w:val="7A6E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4E0C"/>
    <w:multiLevelType w:val="hybridMultilevel"/>
    <w:tmpl w:val="D8EE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126074"/>
    <w:multiLevelType w:val="hybridMultilevel"/>
    <w:tmpl w:val="0A9ECE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7A1527"/>
    <w:multiLevelType w:val="multilevel"/>
    <w:tmpl w:val="4E22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021B0"/>
    <w:multiLevelType w:val="multilevel"/>
    <w:tmpl w:val="1D32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553B5"/>
    <w:multiLevelType w:val="hybridMultilevel"/>
    <w:tmpl w:val="0EEA77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315"/>
    <w:rsid w:val="00014B71"/>
    <w:rsid w:val="000400D1"/>
    <w:rsid w:val="000929BA"/>
    <w:rsid w:val="00096378"/>
    <w:rsid w:val="000E0CAC"/>
    <w:rsid w:val="000F503B"/>
    <w:rsid w:val="00102125"/>
    <w:rsid w:val="001063B0"/>
    <w:rsid w:val="00125AB0"/>
    <w:rsid w:val="001D06D6"/>
    <w:rsid w:val="00212767"/>
    <w:rsid w:val="002221F6"/>
    <w:rsid w:val="002C4F93"/>
    <w:rsid w:val="00332CE5"/>
    <w:rsid w:val="003451FA"/>
    <w:rsid w:val="00347503"/>
    <w:rsid w:val="00355ACA"/>
    <w:rsid w:val="00356CE7"/>
    <w:rsid w:val="00362FEC"/>
    <w:rsid w:val="003745F4"/>
    <w:rsid w:val="00375141"/>
    <w:rsid w:val="003760EF"/>
    <w:rsid w:val="003B4889"/>
    <w:rsid w:val="003B590E"/>
    <w:rsid w:val="003C76BC"/>
    <w:rsid w:val="00400362"/>
    <w:rsid w:val="0041757A"/>
    <w:rsid w:val="0045698C"/>
    <w:rsid w:val="004D3F65"/>
    <w:rsid w:val="004E052F"/>
    <w:rsid w:val="004F60F0"/>
    <w:rsid w:val="00511F18"/>
    <w:rsid w:val="005222A5"/>
    <w:rsid w:val="00540AFE"/>
    <w:rsid w:val="00547F15"/>
    <w:rsid w:val="005716FB"/>
    <w:rsid w:val="006119F8"/>
    <w:rsid w:val="006207E7"/>
    <w:rsid w:val="00641C82"/>
    <w:rsid w:val="00686D0D"/>
    <w:rsid w:val="006A0FAE"/>
    <w:rsid w:val="006A3DC7"/>
    <w:rsid w:val="006A58B3"/>
    <w:rsid w:val="006D0D93"/>
    <w:rsid w:val="007146CD"/>
    <w:rsid w:val="00732B10"/>
    <w:rsid w:val="00767551"/>
    <w:rsid w:val="007979B0"/>
    <w:rsid w:val="007E03C4"/>
    <w:rsid w:val="007F5931"/>
    <w:rsid w:val="00814372"/>
    <w:rsid w:val="00820DBB"/>
    <w:rsid w:val="0084758F"/>
    <w:rsid w:val="00863EB4"/>
    <w:rsid w:val="00897878"/>
    <w:rsid w:val="008C5AEF"/>
    <w:rsid w:val="008E3C6B"/>
    <w:rsid w:val="008F451E"/>
    <w:rsid w:val="009121BE"/>
    <w:rsid w:val="00984BEA"/>
    <w:rsid w:val="009867EE"/>
    <w:rsid w:val="009E3984"/>
    <w:rsid w:val="00A079C1"/>
    <w:rsid w:val="00A13292"/>
    <w:rsid w:val="00A42177"/>
    <w:rsid w:val="00A55814"/>
    <w:rsid w:val="00A63B9D"/>
    <w:rsid w:val="00B360C1"/>
    <w:rsid w:val="00B3718B"/>
    <w:rsid w:val="00B44973"/>
    <w:rsid w:val="00B66421"/>
    <w:rsid w:val="00B8101E"/>
    <w:rsid w:val="00B84E28"/>
    <w:rsid w:val="00B95E0D"/>
    <w:rsid w:val="00BA42C8"/>
    <w:rsid w:val="00BB4598"/>
    <w:rsid w:val="00BD1461"/>
    <w:rsid w:val="00C2640F"/>
    <w:rsid w:val="00C41A6A"/>
    <w:rsid w:val="00C66A0F"/>
    <w:rsid w:val="00C902F5"/>
    <w:rsid w:val="00CC4579"/>
    <w:rsid w:val="00CD488C"/>
    <w:rsid w:val="00D11B82"/>
    <w:rsid w:val="00D1783C"/>
    <w:rsid w:val="00D25E32"/>
    <w:rsid w:val="00D515A0"/>
    <w:rsid w:val="00D94E3A"/>
    <w:rsid w:val="00DA3271"/>
    <w:rsid w:val="00DA4E77"/>
    <w:rsid w:val="00DB6DC7"/>
    <w:rsid w:val="00DC6560"/>
    <w:rsid w:val="00DD1C57"/>
    <w:rsid w:val="00E02EAC"/>
    <w:rsid w:val="00E05317"/>
    <w:rsid w:val="00E13954"/>
    <w:rsid w:val="00E14C0A"/>
    <w:rsid w:val="00E46422"/>
    <w:rsid w:val="00EB210B"/>
    <w:rsid w:val="00EC2BEC"/>
    <w:rsid w:val="00EE5315"/>
    <w:rsid w:val="00EF202C"/>
    <w:rsid w:val="00F10B49"/>
    <w:rsid w:val="00F116B0"/>
    <w:rsid w:val="00F447F8"/>
    <w:rsid w:val="00F5316A"/>
    <w:rsid w:val="00F809A6"/>
    <w:rsid w:val="00FB4D96"/>
    <w:rsid w:val="00FC1E53"/>
    <w:rsid w:val="00FE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3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3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0">
    <w:name w:val="c40"/>
    <w:basedOn w:val="DefaultParagraphFont"/>
    <w:uiPriority w:val="99"/>
    <w:rsid w:val="00863EB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116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4BEA"/>
    <w:rPr>
      <w:rFonts w:cs="Times New Roman"/>
      <w:color w:val="000080"/>
      <w:u w:val="single"/>
    </w:rPr>
  </w:style>
  <w:style w:type="character" w:styleId="Emphasis">
    <w:name w:val="Emphasis"/>
    <w:basedOn w:val="DefaultParagraphFont"/>
    <w:uiPriority w:val="99"/>
    <w:qFormat/>
    <w:rsid w:val="00A13292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132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</TotalTime>
  <Pages>8</Pages>
  <Words>2216</Words>
  <Characters>12920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Julia</cp:lastModifiedBy>
  <cp:revision>56</cp:revision>
  <dcterms:created xsi:type="dcterms:W3CDTF">2020-05-20T11:01:00Z</dcterms:created>
  <dcterms:modified xsi:type="dcterms:W3CDTF">2020-07-13T13:22:00Z</dcterms:modified>
</cp:coreProperties>
</file>